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23966B4C"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00F5040A">
              <w:rPr>
                <w:rFonts w:ascii="Garamond" w:hAnsi="Garamond"/>
                <w:b/>
                <w:color w:val="000090"/>
                <w:sz w:val="32"/>
                <w:szCs w:val="32"/>
              </w:rPr>
              <w:t>v1.02</w:t>
            </w:r>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0D81D598" w:rsidR="009C6EDD" w:rsidRPr="00165FE5" w:rsidRDefault="00E21F0E" w:rsidP="00C05558">
            <w:pPr>
              <w:spacing w:before="240" w:after="60"/>
              <w:jc w:val="center"/>
              <w:rPr>
                <w:rFonts w:ascii="Garamond" w:hAnsi="Garamond"/>
                <w:sz w:val="18"/>
                <w:szCs w:val="18"/>
              </w:rPr>
            </w:pPr>
            <w:r>
              <w:rPr>
                <w:rFonts w:ascii="Garamond" w:hAnsi="Garamond"/>
                <w:sz w:val="18"/>
                <w:szCs w:val="18"/>
              </w:rPr>
              <w:t>Reviewers</w:t>
            </w:r>
          </w:p>
          <w:p w14:paraId="1690F77F" w14:textId="48EBE0A4" w:rsidR="009C6EDD" w:rsidRPr="00C57613" w:rsidRDefault="00752C36"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0A33F60"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825595">
              <w:rPr>
                <w:rFonts w:ascii="Garamond" w:hAnsi="Garamond"/>
                <w:sz w:val="20"/>
                <w:szCs w:val="20"/>
              </w:rPr>
              <w:t>-2013</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696AA8E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p>
          <w:p w14:paraId="7A928B20" w14:textId="7B051BC1"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p>
          <w:p w14:paraId="37AA1662" w14:textId="0E06B6D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p>
          <w:p w14:paraId="37471960" w14:textId="32A06BE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p>
          <w:p w14:paraId="09B5913C" w14:textId="4F597AE7"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p>
          <w:p w14:paraId="281285DE" w14:textId="301A921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9E47DF3" w14:textId="42A0097C"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04CE0F56" w14:textId="13FB86D3" w:rsidR="00055242"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5"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374EF435"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E80CF3">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6" w:history="1">
              <w:r w:rsidR="00D33730" w:rsidRPr="002F3BB9">
                <w:rPr>
                  <w:rStyle w:val="Hyperlink"/>
                  <w:rFonts w:ascii="Garamond" w:hAnsi="Garamond"/>
                  <w:spacing w:val="-6"/>
                  <w:sz w:val="20"/>
                  <w:szCs w:val="20"/>
                </w:rPr>
                <w:t>https://www.owasp.org/index.php/File:OWASP_SCP_Quick_Reference_Guide_v2.pdf</w:t>
              </w:r>
            </w:hyperlink>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hyperlink r:id="rId27" w:history="1">
              <w:r w:rsidR="002F3BB9" w:rsidRPr="002F3BB9">
                <w:rPr>
                  <w:rStyle w:val="Hyperlink"/>
                  <w:rFonts w:ascii="Garamond" w:hAnsi="Garamond"/>
                  <w:spacing w:val="-6"/>
                  <w:sz w:val="20"/>
                  <w:szCs w:val="20"/>
                </w:rPr>
                <w:t>http://www.owasp.org/images/4/4e/OWASP_ASVS_2009_Web_App_Std_Release.pdf</w:t>
              </w:r>
            </w:hyperlink>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8"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29"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30"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1"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63048CF3" w:rsidR="002357A0" w:rsidRDefault="009E57E0" w:rsidP="009E57E0">
            <w:pPr>
              <w:spacing w:after="120"/>
              <w:rPr>
                <w:rFonts w:ascii="Garamond" w:hAnsi="Garamond"/>
                <w:sz w:val="20"/>
                <w:szCs w:val="20"/>
              </w:rPr>
            </w:pPr>
            <w:r>
              <w:rPr>
                <w:rFonts w:ascii="Garamond" w:hAnsi="Garamond"/>
                <w:sz w:val="20"/>
                <w:szCs w:val="20"/>
              </w:rPr>
              <w:t>It is possible to play Cornucopia in many different ways. Here is one way.</w:t>
            </w: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7FFFFB1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4553E52D"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Pr>
                <w:rFonts w:ascii="Garamond" w:hAnsi="Garamond"/>
                <w:sz w:val="20"/>
                <w:szCs w:val="20"/>
              </w:rPr>
              <w:t>Create user stories, specifications and test cases as required for your development methodology.</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3E1DB876" w:rsidR="00B428BA" w:rsidRPr="00D6005F" w:rsidRDefault="00B428BA" w:rsidP="00B428BA">
            <w:pPr>
              <w:spacing w:after="120"/>
              <w:rPr>
                <w:rFonts w:ascii="Garamond" w:hAnsi="Garamond"/>
                <w:sz w:val="20"/>
                <w:szCs w:val="20"/>
              </w:rPr>
            </w:pPr>
            <w:r w:rsidRPr="00D6005F">
              <w:rPr>
                <w:rFonts w:ascii="Garamond" w:hAnsi="Garamond"/>
                <w:sz w:val="20"/>
                <w:szCs w:val="20"/>
              </w:rPr>
              <w:t>If you are new to the game, remove the two Joker cards to begin with. Add the Joker cards back in once people become more familiar with the process.</w:t>
            </w:r>
            <w:r w:rsidR="00746958" w:rsidRPr="00D6005F">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Pr>
                <w:rFonts w:ascii="Garamond" w:hAnsi="Garamond"/>
                <w:sz w:val="20"/>
                <w:szCs w:val="20"/>
              </w:rPr>
              <w:t>normally</w:t>
            </w:r>
            <w:r w:rsidR="00746958" w:rsidRPr="00D6005F">
              <w:rPr>
                <w:rFonts w:ascii="Garamond" w:hAnsi="Garamond"/>
                <w:sz w:val="20"/>
                <w:szCs w:val="20"/>
              </w:rPr>
              <w:t xml:space="preserve"> reduces the number of cards played in each round.</w:t>
            </w:r>
          </w:p>
          <w:p w14:paraId="19741931" w14:textId="77777777" w:rsidR="00B428BA" w:rsidRPr="00D6005F" w:rsidRDefault="00B428BA" w:rsidP="00B428BA">
            <w:pPr>
              <w:spacing w:after="120"/>
              <w:rPr>
                <w:rFonts w:ascii="Garamond" w:hAnsi="Garamond"/>
                <w:sz w:val="20"/>
                <w:szCs w:val="20"/>
              </w:rPr>
            </w:pPr>
            <w:r w:rsidRPr="00D6005F">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D6005F" w:rsidRDefault="00B428BA" w:rsidP="00B428BA">
            <w:pPr>
              <w:spacing w:after="120"/>
              <w:rPr>
                <w:rFonts w:ascii="Garamond" w:hAnsi="Garamond"/>
                <w:sz w:val="20"/>
                <w:szCs w:val="20"/>
              </w:rPr>
            </w:pPr>
            <w:r w:rsidRPr="00D6005F">
              <w:rPr>
                <w:rFonts w:ascii="Garamond" w:hAnsi="Garamond"/>
                <w:sz w:val="20"/>
                <w:szCs w:val="20"/>
              </w:rPr>
              <w:t>Consider just playing with one suit to make a shorter session – but try to cover all the suits for every project.</w:t>
            </w:r>
            <w:r w:rsidR="00244CCE" w:rsidRPr="00D6005F">
              <w:rPr>
                <w:rFonts w:ascii="Garamond" w:hAnsi="Garamond"/>
                <w:sz w:val="20"/>
                <w:szCs w:val="20"/>
              </w:rPr>
              <w:t xml:space="preserve"> Or even better just play one hand with some pre-selected cards, and score only on the ability to identify security requirements.</w:t>
            </w:r>
            <w:r w:rsidR="00193D38" w:rsidRPr="00D6005F">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Pr="00D6005F" w:rsidRDefault="008624BE" w:rsidP="00B428BA">
            <w:pPr>
              <w:spacing w:after="120"/>
              <w:rPr>
                <w:rFonts w:ascii="Garamond" w:hAnsi="Garamond"/>
                <w:sz w:val="20"/>
                <w:szCs w:val="20"/>
              </w:rPr>
            </w:pPr>
            <w:r w:rsidRPr="00D6005F">
              <w:rPr>
                <w:rFonts w:ascii="Garamond" w:hAnsi="Garamond"/>
                <w:sz w:val="20"/>
                <w:szCs w:val="20"/>
              </w:rPr>
              <w:t>Some teams have preferred to play a full hand of cards, and then discuss what is on the cards after each round (instead of after each person plays a card).</w:t>
            </w:r>
          </w:p>
          <w:p w14:paraId="1F9D4ACD" w14:textId="17F986E9" w:rsidR="00980816" w:rsidRPr="00D6005F" w:rsidRDefault="00980816" w:rsidP="00B428BA">
            <w:pPr>
              <w:spacing w:after="120"/>
              <w:rPr>
                <w:rFonts w:ascii="Garamond" w:hAnsi="Garamond"/>
                <w:sz w:val="20"/>
                <w:szCs w:val="20"/>
              </w:rPr>
            </w:pPr>
            <w:r w:rsidRPr="00D6005F">
              <w:rPr>
                <w:rFonts w:ascii="Garamond" w:hAnsi="Garamond"/>
                <w:sz w:val="20"/>
                <w:szCs w:val="20"/>
              </w:rPr>
              <w:t>You can even play by yourself. Just use the cards to act as thought-provokers. Involving more people will be beneficial though.</w:t>
            </w:r>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32"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hyperlink r:id="rId33" w:history="1">
              <w:r w:rsidR="00195629" w:rsidRPr="00D6005F">
                <w:rPr>
                  <w:rStyle w:val="Hyperlink"/>
                  <w:rFonts w:ascii="Garamond" w:hAnsi="Garamond"/>
                  <w:sz w:val="20"/>
                  <w:szCs w:val="20"/>
                </w:rPr>
                <w:t>certain provisos</w:t>
              </w:r>
            </w:hyperlink>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2CD04A7B" w14:textId="77777777" w:rsidR="00E41A5C" w:rsidRDefault="00E41A5C" w:rsidP="006E1986">
            <w:pPr>
              <w:pStyle w:val="C-Head-Middle"/>
            </w:pPr>
            <w:r>
              <w:t>Internal coding standards and libraries</w:t>
            </w:r>
          </w:p>
          <w:p w14:paraId="43C7E5F8" w14:textId="4BCE4375" w:rsidR="00E41A5C" w:rsidRDefault="00E41A5C" w:rsidP="00E41A5C">
            <w:pPr>
              <w:spacing w:after="120"/>
              <w:rPr>
                <w:rFonts w:ascii="Garamond" w:hAnsi="Garamond"/>
                <w:sz w:val="20"/>
                <w:szCs w:val="20"/>
              </w:rPr>
            </w:pPr>
            <w:r>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E41A5C" w14:paraId="0D7301CA" w14:textId="77777777" w:rsidTr="00E41A5C">
              <w:tc>
                <w:tcPr>
                  <w:tcW w:w="7097" w:type="dxa"/>
                  <w:gridSpan w:val="3"/>
                  <w:shd w:val="clear" w:color="auto" w:fill="17365D" w:themeFill="text2" w:themeFillShade="BF"/>
                  <w:tcMar>
                    <w:left w:w="57" w:type="dxa"/>
                    <w:right w:w="57" w:type="dxa"/>
                  </w:tcMar>
                </w:tcPr>
                <w:p w14:paraId="66CE251F" w14:textId="77777777" w:rsidR="00E41A5C" w:rsidRPr="00144AE9" w:rsidRDefault="00E41A5C" w:rsidP="00E41A5C">
                  <w:pPr>
                    <w:rPr>
                      <w:rFonts w:ascii="Garamond" w:hAnsi="Garamond"/>
                      <w:color w:val="FFFFFF" w:themeColor="background1"/>
                      <w:sz w:val="20"/>
                      <w:szCs w:val="20"/>
                    </w:rPr>
                  </w:pPr>
                  <w:r>
                    <w:rPr>
                      <w:rFonts w:ascii="Garamond" w:hAnsi="Garamond"/>
                      <w:color w:val="FFFFFF" w:themeColor="background1"/>
                      <w:sz w:val="20"/>
                      <w:szCs w:val="20"/>
                    </w:rPr>
                    <w:t>Your coding standards and libraries</w:t>
                  </w:r>
                </w:p>
              </w:tc>
            </w:tr>
            <w:tr w:rsidR="00E41A5C" w14:paraId="2D8076CC" w14:textId="77777777" w:rsidTr="00E41A5C">
              <w:tc>
                <w:tcPr>
                  <w:tcW w:w="2742" w:type="dxa"/>
                  <w:tcBorders>
                    <w:right w:val="nil"/>
                  </w:tcBorders>
                  <w:tcMar>
                    <w:left w:w="57" w:type="dxa"/>
                    <w:right w:w="57" w:type="dxa"/>
                  </w:tcMar>
                </w:tcPr>
                <w:p w14:paraId="10184899" w14:textId="77777777" w:rsidR="00E41A5C" w:rsidRDefault="00E41A5C" w:rsidP="00E41A5C">
                  <w:pPr>
                    <w:rPr>
                      <w:rFonts w:ascii="Garamond" w:hAnsi="Garamond"/>
                      <w:sz w:val="20"/>
                      <w:szCs w:val="20"/>
                    </w:rPr>
                  </w:pPr>
                  <w:r>
                    <w:rPr>
                      <w:rFonts w:ascii="Garamond" w:hAnsi="Garamond"/>
                      <w:sz w:val="20"/>
                      <w:szCs w:val="20"/>
                    </w:rPr>
                    <w:t>Data validation and encoding</w:t>
                  </w:r>
                </w:p>
                <w:p w14:paraId="0EA5E17D"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0CC82BF7" w14:textId="77777777" w:rsidR="00E41A5C" w:rsidRDefault="00E41A5C" w:rsidP="00E41A5C">
                  <w:pPr>
                    <w:rPr>
                      <w:rFonts w:ascii="Garamond" w:hAnsi="Garamond"/>
                      <w:sz w:val="20"/>
                      <w:szCs w:val="20"/>
                    </w:rPr>
                  </w:pPr>
                  <w:r>
                    <w:rPr>
                      <w:rFonts w:ascii="Garamond" w:hAnsi="Garamond"/>
                      <w:sz w:val="20"/>
                      <w:szCs w:val="20"/>
                    </w:rPr>
                    <w:t>Authentication</w:t>
                  </w:r>
                </w:p>
                <w:p w14:paraId="764B5501" w14:textId="77777777" w:rsidR="00E41A5C" w:rsidRPr="00144AE9" w:rsidRDefault="00E41A5C" w:rsidP="00E41A5C">
                  <w:pPr>
                    <w:rPr>
                      <w:rFonts w:ascii="Garamond" w:hAnsi="Garamond"/>
                      <w:i/>
                      <w:sz w:val="20"/>
                      <w:szCs w:val="20"/>
                    </w:rPr>
                  </w:pPr>
                  <w:r>
                    <w:rPr>
                      <w:rFonts w:ascii="Garamond" w:hAnsi="Garamond"/>
                      <w:i/>
                      <w:sz w:val="20"/>
                      <w:szCs w:val="20"/>
                    </w:rPr>
                    <w:t>[your list]</w:t>
                  </w:r>
                </w:p>
              </w:tc>
              <w:tc>
                <w:tcPr>
                  <w:tcW w:w="2268" w:type="dxa"/>
                  <w:tcBorders>
                    <w:left w:val="nil"/>
                    <w:right w:val="nil"/>
                  </w:tcBorders>
                  <w:tcMar>
                    <w:left w:w="57" w:type="dxa"/>
                    <w:right w:w="57" w:type="dxa"/>
                  </w:tcMar>
                </w:tcPr>
                <w:p w14:paraId="430902FF" w14:textId="77777777" w:rsidR="00E41A5C" w:rsidRDefault="00E41A5C" w:rsidP="00E41A5C">
                  <w:pPr>
                    <w:rPr>
                      <w:rFonts w:ascii="Garamond" w:hAnsi="Garamond"/>
                      <w:sz w:val="20"/>
                      <w:szCs w:val="20"/>
                    </w:rPr>
                  </w:pPr>
                  <w:r>
                    <w:rPr>
                      <w:rFonts w:ascii="Garamond" w:hAnsi="Garamond"/>
                      <w:sz w:val="20"/>
                      <w:szCs w:val="20"/>
                    </w:rPr>
                    <w:t>Session management</w:t>
                  </w:r>
                </w:p>
                <w:p w14:paraId="4BC4BF63"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55EF0F22" w14:textId="77777777" w:rsidR="00E41A5C" w:rsidRDefault="00E41A5C" w:rsidP="00E41A5C">
                  <w:pPr>
                    <w:rPr>
                      <w:rFonts w:ascii="Garamond" w:hAnsi="Garamond"/>
                      <w:sz w:val="20"/>
                      <w:szCs w:val="20"/>
                    </w:rPr>
                  </w:pPr>
                  <w:r>
                    <w:rPr>
                      <w:rFonts w:ascii="Garamond" w:hAnsi="Garamond"/>
                      <w:sz w:val="20"/>
                      <w:szCs w:val="20"/>
                    </w:rPr>
                    <w:t>Authorization</w:t>
                  </w:r>
                </w:p>
                <w:p w14:paraId="4F2460D8" w14:textId="77777777" w:rsidR="00E41A5C" w:rsidRPr="00144AE9" w:rsidRDefault="00E41A5C" w:rsidP="00E41A5C">
                  <w:pPr>
                    <w:rPr>
                      <w:rFonts w:ascii="Garamond" w:hAnsi="Garamond"/>
                      <w:i/>
                      <w:sz w:val="20"/>
                      <w:szCs w:val="20"/>
                    </w:rPr>
                  </w:pPr>
                  <w:r>
                    <w:rPr>
                      <w:rFonts w:ascii="Garamond" w:hAnsi="Garamond"/>
                      <w:i/>
                      <w:sz w:val="20"/>
                      <w:szCs w:val="20"/>
                    </w:rPr>
                    <w:t>[your list]</w:t>
                  </w:r>
                </w:p>
              </w:tc>
              <w:tc>
                <w:tcPr>
                  <w:tcW w:w="2087" w:type="dxa"/>
                  <w:tcBorders>
                    <w:left w:val="nil"/>
                  </w:tcBorders>
                  <w:tcMar>
                    <w:left w:w="57" w:type="dxa"/>
                    <w:right w:w="57" w:type="dxa"/>
                  </w:tcMar>
                </w:tcPr>
                <w:p w14:paraId="41A421F9" w14:textId="77777777" w:rsidR="00E41A5C" w:rsidRDefault="00E41A5C" w:rsidP="00E41A5C">
                  <w:pPr>
                    <w:rPr>
                      <w:rFonts w:ascii="Garamond" w:hAnsi="Garamond"/>
                      <w:sz w:val="20"/>
                      <w:szCs w:val="20"/>
                    </w:rPr>
                  </w:pPr>
                  <w:r>
                    <w:rPr>
                      <w:rFonts w:ascii="Garamond" w:hAnsi="Garamond"/>
                      <w:sz w:val="20"/>
                      <w:szCs w:val="20"/>
                    </w:rPr>
                    <w:t>Cryptography</w:t>
                  </w:r>
                </w:p>
                <w:p w14:paraId="50B82FB0"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450A51CC" w14:textId="77777777" w:rsidR="00E41A5C" w:rsidRDefault="00E41A5C" w:rsidP="00E41A5C">
                  <w:pPr>
                    <w:rPr>
                      <w:rFonts w:ascii="Garamond" w:hAnsi="Garamond"/>
                      <w:sz w:val="20"/>
                      <w:szCs w:val="20"/>
                    </w:rPr>
                  </w:pPr>
                  <w:r>
                    <w:rPr>
                      <w:rFonts w:ascii="Garamond" w:hAnsi="Garamond"/>
                      <w:sz w:val="20"/>
                      <w:szCs w:val="20"/>
                    </w:rPr>
                    <w:t>Cornucopia</w:t>
                  </w:r>
                </w:p>
                <w:p w14:paraId="37F0D74D" w14:textId="77777777" w:rsidR="00E41A5C" w:rsidRPr="00144AE9" w:rsidRDefault="00E41A5C" w:rsidP="00E41A5C">
                  <w:pPr>
                    <w:rPr>
                      <w:rFonts w:ascii="Garamond" w:hAnsi="Garamond"/>
                      <w:i/>
                      <w:sz w:val="20"/>
                      <w:szCs w:val="20"/>
                    </w:rPr>
                  </w:pPr>
                  <w:r>
                    <w:rPr>
                      <w:rFonts w:ascii="Garamond" w:hAnsi="Garamond"/>
                      <w:i/>
                      <w:sz w:val="20"/>
                      <w:szCs w:val="20"/>
                    </w:rPr>
                    <w:t>[your list]</w:t>
                  </w:r>
                </w:p>
              </w:tc>
            </w:tr>
          </w:tbl>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76B981D9" w14:textId="77777777" w:rsidR="00A47643" w:rsidRDefault="00A47643" w:rsidP="00E41A5C">
            <w:pPr>
              <w:pStyle w:val="C-Head-Top"/>
            </w:pPr>
          </w:p>
          <w:p w14:paraId="5D62550A" w14:textId="77777777" w:rsidR="00E41A5C" w:rsidRPr="007B3A33" w:rsidRDefault="00E41A5C" w:rsidP="00AA194A">
            <w:pPr>
              <w:pStyle w:val="C-Head-Middle"/>
              <w:rPr>
                <w:rFonts w:eastAsiaTheme="majorEastAsia" w:cstheme="majorBidi"/>
                <w:b w:val="0"/>
                <w:bCs/>
                <w:i/>
                <w:iCs/>
                <w:color w:val="404040" w:themeColor="text1" w:themeTint="BF"/>
              </w:rPr>
            </w:pPr>
            <w:r w:rsidRPr="007B3A33">
              <w:t>F</w:t>
            </w:r>
            <w:r>
              <w:t>requently asked question</w:t>
            </w:r>
            <w:r w:rsidRPr="007B3A33">
              <w:t>s</w:t>
            </w:r>
          </w:p>
          <w:p w14:paraId="20654304" w14:textId="77777777" w:rsidR="00E41A5C" w:rsidRDefault="00E41A5C" w:rsidP="00E41A5C">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67C8B6E2" w14:textId="77777777" w:rsidR="00E41A5C" w:rsidRPr="00144A1E" w:rsidRDefault="00E41A5C" w:rsidP="00E41A5C">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A1CF26A" w14:textId="77777777" w:rsidR="00E41A5C" w:rsidRDefault="00E41A5C" w:rsidP="00E41A5C">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638C9F14" w14:textId="77777777" w:rsidR="00E41A5C" w:rsidRDefault="00E41A5C" w:rsidP="00E41A5C">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24BFA28D" w14:textId="6BF4ED43" w:rsidR="00E41A5C" w:rsidRDefault="00E41A5C" w:rsidP="00E41A5C">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sidR="00B37330">
              <w:rPr>
                <w:rFonts w:ascii="Garamond" w:hAnsi="Garamond"/>
                <w:sz w:val="20"/>
                <w:szCs w:val="20"/>
              </w:rPr>
              <w:br/>
              <w:t>Only</w:t>
            </w:r>
            <w:r>
              <w:rPr>
                <w:rFonts w:ascii="Garamond" w:hAnsi="Garamond"/>
                <w:sz w:val="20"/>
                <w:szCs w:val="20"/>
              </w:rPr>
              <w:t xml:space="preserve"> approximately. The risk will be application and organisation dependent, due to varying security and compliance requirements, so your own severity rating may place the cards in some other order than the numbers on the cards.</w:t>
            </w:r>
          </w:p>
          <w:p w14:paraId="6E08B06D" w14:textId="42FECF5F" w:rsidR="00B428BA" w:rsidRPr="00F5040A" w:rsidRDefault="00E41A5C" w:rsidP="00E41A5C">
            <w:pPr>
              <w:spacing w:after="120"/>
              <w:rPr>
                <w:rFonts w:ascii="Garamond" w:hAnsi="Garamond"/>
                <w:sz w:val="20"/>
                <w:szCs w:val="20"/>
                <w:highlight w:val="yellow"/>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familiar the players are with application security concepts. But perhaps allow 1.5 to 2.0 hours</w:t>
            </w:r>
            <w:r w:rsidR="006948EC">
              <w:rPr>
                <w:rFonts w:ascii="Garamond" w:hAnsi="Garamond"/>
                <w:sz w:val="20"/>
                <w:szCs w:val="20"/>
              </w:rPr>
              <w:t xml:space="preserve"> for 4-6 people</w:t>
            </w:r>
            <w:r>
              <w:rPr>
                <w:rFonts w:ascii="Garamond" w:hAnsi="Garamond"/>
                <w:sz w:val="20"/>
                <w:szCs w:val="20"/>
              </w:rPr>
              <w:t>.</w:t>
            </w:r>
          </w:p>
        </w:tc>
      </w:tr>
    </w:tbl>
    <w:p w14:paraId="4ACB718E" w14:textId="17CFA2B5" w:rsidR="00D83444" w:rsidRDefault="00D83444">
      <w:pPr>
        <w:rPr>
          <w:rFonts w:ascii="Garamond" w:hAnsi="Garamond"/>
          <w:sz w:val="20"/>
          <w:szCs w:val="20"/>
        </w:rPr>
      </w:pPr>
      <w:r>
        <w:rPr>
          <w:rFonts w:ascii="Garamond" w:hAnsi="Garamond"/>
          <w:sz w:val="20"/>
          <w:szCs w:val="20"/>
        </w:rPr>
        <w:br w:type="page"/>
      </w:r>
    </w:p>
    <w:p w14:paraId="2DD6939D" w14:textId="583CEF33"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3754D6">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3754D6">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A</w:t>
            </w:r>
          </w:p>
        </w:tc>
        <w:tc>
          <w:tcPr>
            <w:tcW w:w="851" w:type="dxa"/>
            <w:vMerge w:val="restart"/>
            <w:shd w:val="clear" w:color="auto" w:fill="BFBFBF" w:themeFill="background1" w:themeFillShade="BF"/>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BFBFBF" w:themeFill="background1" w:themeFillShade="BF"/>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2</w:t>
            </w:r>
          </w:p>
        </w:tc>
        <w:tc>
          <w:tcPr>
            <w:tcW w:w="851" w:type="dxa"/>
            <w:vMerge w:val="restart"/>
            <w:shd w:val="clear" w:color="auto" w:fill="BFBFBF" w:themeFill="background1" w:themeFillShade="BF"/>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3</w:t>
            </w:r>
          </w:p>
        </w:tc>
      </w:tr>
      <w:tr w:rsidR="00B9521B" w:rsidRPr="00690C0B" w14:paraId="586EDCFF" w14:textId="77777777" w:rsidTr="003754D6">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Data Validation and Encoding</w:t>
            </w:r>
          </w:p>
        </w:tc>
        <w:tc>
          <w:tcPr>
            <w:tcW w:w="851" w:type="dxa"/>
            <w:vMerge/>
            <w:shd w:val="clear" w:color="auto" w:fill="BFBFBF" w:themeFill="background1" w:themeFillShade="BF"/>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BFBFBF" w:themeFill="background1" w:themeFillShade="BF"/>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BFBFBF" w:themeFill="background1" w:themeFillShade="BF"/>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3754D6">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012C3E8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CB3E04">
                    <w:rPr>
                      <w:rFonts w:ascii="Garamond" w:hAnsi="Garamond"/>
                      <w:color w:val="7F7F7F" w:themeColor="text1" w:themeTint="80"/>
                      <w:sz w:val="8"/>
                      <w:szCs w:val="8"/>
                    </w:rPr>
                    <w:t>v1.02</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19EE258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103C5C0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27F9097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3754D6">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4</w:t>
            </w:r>
          </w:p>
        </w:tc>
        <w:tc>
          <w:tcPr>
            <w:tcW w:w="851" w:type="dxa"/>
            <w:vMerge w:val="restart"/>
            <w:shd w:val="clear" w:color="auto" w:fill="BFBFBF" w:themeFill="background1" w:themeFillShade="BF"/>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5</w:t>
            </w:r>
          </w:p>
        </w:tc>
        <w:tc>
          <w:tcPr>
            <w:tcW w:w="851" w:type="dxa"/>
            <w:vMerge w:val="restart"/>
            <w:shd w:val="clear" w:color="auto" w:fill="BFBFBF" w:themeFill="background1" w:themeFillShade="BF"/>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6</w:t>
            </w:r>
          </w:p>
        </w:tc>
        <w:tc>
          <w:tcPr>
            <w:tcW w:w="851" w:type="dxa"/>
            <w:vMerge w:val="restart"/>
            <w:shd w:val="clear" w:color="auto" w:fill="BFBFBF" w:themeFill="background1" w:themeFillShade="BF"/>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7</w:t>
            </w:r>
          </w:p>
        </w:tc>
      </w:tr>
      <w:tr w:rsidR="00B9521B" w:rsidRPr="00690C0B" w14:paraId="7CC042E7" w14:textId="77777777" w:rsidTr="003754D6">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Dave can input malicious data because it is not being checked within the context of the current user and process</w:t>
            </w:r>
          </w:p>
        </w:tc>
        <w:tc>
          <w:tcPr>
            <w:tcW w:w="851" w:type="dxa"/>
            <w:vMerge/>
            <w:shd w:val="clear" w:color="auto" w:fill="BFBFBF" w:themeFill="background1" w:themeFillShade="BF"/>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Jee can bypass the centralized encoding routines since they are not being used comprehensively, or the wrong encodings are being used for the context</w:t>
            </w:r>
          </w:p>
        </w:tc>
        <w:tc>
          <w:tcPr>
            <w:tcW w:w="851" w:type="dxa"/>
            <w:vMerge/>
            <w:shd w:val="clear" w:color="auto" w:fill="BFBFBF" w:themeFill="background1" w:themeFillShade="BF"/>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Jason can bypass the centralized validation routines since they are not being used comprehensively on all inputs</w:t>
            </w:r>
          </w:p>
        </w:tc>
        <w:tc>
          <w:tcPr>
            <w:tcW w:w="851" w:type="dxa"/>
            <w:vMerge/>
            <w:shd w:val="clear" w:color="auto" w:fill="BFBFBF" w:themeFill="background1" w:themeFillShade="BF"/>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3754D6">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17ED281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3D7614AB"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3, 15, 18, 19, 168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00270E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756289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60337CA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3754D6">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D9D9D9" w:themeFill="background1" w:themeFillShade="D9"/>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3754D6">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8</w:t>
            </w:r>
          </w:p>
        </w:tc>
        <w:tc>
          <w:tcPr>
            <w:tcW w:w="851" w:type="dxa"/>
            <w:vMerge w:val="restart"/>
            <w:shd w:val="clear" w:color="auto" w:fill="BFBFBF" w:themeFill="background1" w:themeFillShade="BF"/>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9</w:t>
            </w:r>
          </w:p>
        </w:tc>
        <w:tc>
          <w:tcPr>
            <w:tcW w:w="851" w:type="dxa"/>
            <w:vMerge w:val="restart"/>
            <w:shd w:val="clear" w:color="auto" w:fill="BFBFBF" w:themeFill="background1" w:themeFillShade="BF"/>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10</w:t>
            </w:r>
          </w:p>
        </w:tc>
        <w:tc>
          <w:tcPr>
            <w:tcW w:w="851" w:type="dxa"/>
            <w:vMerge w:val="restart"/>
            <w:shd w:val="clear" w:color="auto" w:fill="BFBFBF" w:themeFill="background1" w:themeFillShade="BF"/>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3754D6">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220F0AE1" w:rsidR="00B9521B" w:rsidRPr="008A281A" w:rsidRDefault="00186CBC" w:rsidP="00B9521B">
            <w:pPr>
              <w:rPr>
                <w:rFonts w:ascii="Garamond" w:hAnsi="Garamond"/>
                <w:color w:val="404040" w:themeColor="text1" w:themeTint="BF"/>
                <w:sz w:val="16"/>
                <w:szCs w:val="16"/>
              </w:rPr>
            </w:pPr>
            <w:r w:rsidRPr="00186CBC">
              <w:rPr>
                <w:rFonts w:ascii="Garamond" w:hAnsi="Garamond"/>
                <w:color w:val="404040" w:themeColor="text1" w:themeTint="BF"/>
                <w:sz w:val="16"/>
                <w:szCs w:val="16"/>
              </w:rPr>
              <w:t>Sarah can bypass the centralized sanitization routines since they are not being used comprehensively</w:t>
            </w:r>
          </w:p>
        </w:tc>
        <w:tc>
          <w:tcPr>
            <w:tcW w:w="851" w:type="dxa"/>
            <w:vMerge/>
            <w:shd w:val="clear" w:color="auto" w:fill="BFBFBF" w:themeFill="background1" w:themeFillShade="BF"/>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Shamun can bypass input validation or output validation checks because validation failures are not rejected or sanitized</w:t>
            </w:r>
          </w:p>
        </w:tc>
        <w:tc>
          <w:tcPr>
            <w:tcW w:w="851" w:type="dxa"/>
            <w:vMerge/>
            <w:shd w:val="clear" w:color="auto" w:fill="BFBFBF" w:themeFill="background1" w:themeFillShade="BF"/>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BFBFBF" w:themeFill="background1" w:themeFillShade="BF"/>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6690B5D" w14:textId="654B9134"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code/routines so they can be bypassed</w:t>
            </w:r>
          </w:p>
        </w:tc>
      </w:tr>
      <w:tr w:rsidR="00B9521B" w:rsidRPr="00690C0B" w14:paraId="6AAFE0FA" w14:textId="77777777" w:rsidTr="003754D6">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3242B7D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4C2A4F6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6, 168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0CAFD43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449469E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B7D6A">
              <w:tc>
                <w:tcPr>
                  <w:tcW w:w="2410" w:type="dxa"/>
                  <w:tcBorders>
                    <w:top w:val="nil"/>
                    <w:bottom w:val="single" w:sz="4" w:space="0" w:color="7F7F7F" w:themeColor="text1" w:themeTint="80"/>
                  </w:tcBorders>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506CB07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3754D6">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FBFBF" w:themeFill="background1" w:themeFillShade="BF"/>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3754D6">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98A10D7" w14:textId="711A6A6C"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BFBFBF" w:themeFill="background1" w:themeFillShade="BF"/>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3754D6">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74B9F24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770CAFE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203, 210, 211</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1C90B1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710272">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710272">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A</w:t>
            </w:r>
          </w:p>
        </w:tc>
        <w:tc>
          <w:tcPr>
            <w:tcW w:w="851" w:type="dxa"/>
            <w:vMerge w:val="restart"/>
            <w:shd w:val="clear" w:color="auto" w:fill="B8CCE4" w:themeFill="accent1" w:themeFillTint="66"/>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B8CCE4" w:themeFill="accent1" w:themeFillTint="66"/>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2</w:t>
            </w:r>
          </w:p>
        </w:tc>
        <w:tc>
          <w:tcPr>
            <w:tcW w:w="851" w:type="dxa"/>
            <w:vMerge w:val="restart"/>
            <w:shd w:val="clear" w:color="auto" w:fill="B8CCE4" w:themeFill="accent1" w:themeFillTint="66"/>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710272">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8A281A" w:rsidRDefault="00861C91" w:rsidP="00003C3A">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Authentication</w:t>
            </w:r>
          </w:p>
        </w:tc>
        <w:tc>
          <w:tcPr>
            <w:tcW w:w="851" w:type="dxa"/>
            <w:vMerge/>
            <w:shd w:val="clear" w:color="auto" w:fill="B8CCE4" w:themeFill="accent1" w:themeFillTint="66"/>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B8CCE4" w:themeFill="accent1" w:themeFillTint="66"/>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8A281A" w:rsidRDefault="00CB2154" w:rsidP="00003C3A">
            <w:pPr>
              <w:rPr>
                <w:rFonts w:ascii="Garamond" w:hAnsi="Garamond"/>
                <w:color w:val="404040" w:themeColor="text1" w:themeTint="BF"/>
                <w:sz w:val="20"/>
                <w:szCs w:val="20"/>
              </w:rPr>
            </w:pPr>
            <w:r w:rsidRPr="00CB2154">
              <w:rPr>
                <w:rFonts w:ascii="Garamond" w:hAnsi="Garamond"/>
                <w:color w:val="404040" w:themeColor="text1" w:themeTint="BF"/>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B8CCE4" w:themeFill="accent1" w:themeFillTint="66"/>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8A281A" w:rsidRDefault="00CB2154" w:rsidP="00CB2154">
            <w:pPr>
              <w:rPr>
                <w:rFonts w:ascii="Garamond" w:hAnsi="Garamond"/>
                <w:color w:val="404040" w:themeColor="text1" w:themeTint="BF"/>
                <w:sz w:val="20"/>
                <w:szCs w:val="20"/>
              </w:rPr>
            </w:pPr>
            <w:r w:rsidRPr="00CB2154">
              <w:rPr>
                <w:rFonts w:ascii="Garamond" w:hAnsi="Garamond"/>
                <w:color w:val="404040" w:themeColor="text1" w:themeTint="BF"/>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710272">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B8CCE4" w:themeFill="accent1" w:themeFillTint="66"/>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75F3E42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6607A557"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2883F36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003C3A">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4</w:t>
            </w:r>
          </w:p>
        </w:tc>
        <w:tc>
          <w:tcPr>
            <w:tcW w:w="851" w:type="dxa"/>
            <w:vMerge w:val="restart"/>
            <w:shd w:val="clear" w:color="auto" w:fill="B8CCE4" w:themeFill="accent1" w:themeFillTint="66"/>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5</w:t>
            </w:r>
          </w:p>
        </w:tc>
        <w:tc>
          <w:tcPr>
            <w:tcW w:w="851" w:type="dxa"/>
            <w:vMerge w:val="restart"/>
            <w:shd w:val="clear" w:color="auto" w:fill="B8CCE4" w:themeFill="accent1" w:themeFillTint="66"/>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6</w:t>
            </w:r>
          </w:p>
        </w:tc>
        <w:tc>
          <w:tcPr>
            <w:tcW w:w="851" w:type="dxa"/>
            <w:vMerge w:val="restart"/>
            <w:shd w:val="clear" w:color="auto" w:fill="B8CCE4" w:themeFill="accent1" w:themeFillTint="66"/>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7</w:t>
            </w:r>
          </w:p>
        </w:tc>
      </w:tr>
      <w:tr w:rsidR="00861C91" w:rsidRPr="00690C0B" w14:paraId="665E26DE" w14:textId="77777777" w:rsidTr="00003C3A">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Sebastien can easily identify user names or can enumerate them</w:t>
            </w:r>
          </w:p>
        </w:tc>
        <w:tc>
          <w:tcPr>
            <w:tcW w:w="851" w:type="dxa"/>
            <w:vMerge/>
            <w:shd w:val="clear" w:color="auto" w:fill="B8CCE4" w:themeFill="accent1" w:themeFillTint="66"/>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Javier can use default, test or easily guessable credentials to authenticate, or can use an old account or an account not necessary for the application</w:t>
            </w:r>
          </w:p>
        </w:tc>
        <w:tc>
          <w:tcPr>
            <w:tcW w:w="851" w:type="dxa"/>
            <w:vMerge/>
            <w:shd w:val="clear" w:color="auto" w:fill="B8CCE4" w:themeFill="accent1" w:themeFillTint="66"/>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Sven can reuse a temporary password because the user does not have to change it on first use, or it has too long or no expiry</w:t>
            </w:r>
          </w:p>
        </w:tc>
        <w:tc>
          <w:tcPr>
            <w:tcW w:w="851" w:type="dxa"/>
            <w:vMerge/>
            <w:shd w:val="clear" w:color="auto" w:fill="B8CCE4" w:themeFill="accent1" w:themeFillTint="66"/>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003C3A">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691C69A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020D822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5B47209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52BABF9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003C3A">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DBE5F1" w:themeFill="accent1" w:themeFillTint="33"/>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003C3A">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8</w:t>
            </w:r>
          </w:p>
        </w:tc>
        <w:tc>
          <w:tcPr>
            <w:tcW w:w="851" w:type="dxa"/>
            <w:vMerge w:val="restart"/>
            <w:shd w:val="clear" w:color="auto" w:fill="B8CCE4" w:themeFill="accent1" w:themeFillTint="66"/>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9</w:t>
            </w:r>
          </w:p>
        </w:tc>
        <w:tc>
          <w:tcPr>
            <w:tcW w:w="851" w:type="dxa"/>
            <w:vMerge w:val="restart"/>
            <w:shd w:val="clear" w:color="auto" w:fill="B8CCE4" w:themeFill="accent1" w:themeFillTint="66"/>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10</w:t>
            </w:r>
          </w:p>
        </w:tc>
        <w:tc>
          <w:tcPr>
            <w:tcW w:w="851" w:type="dxa"/>
            <w:vMerge w:val="restart"/>
            <w:shd w:val="clear" w:color="auto" w:fill="B8CCE4" w:themeFill="accent1" w:themeFillTint="66"/>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003C3A">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8A281A" w:rsidRDefault="00A03CF5" w:rsidP="008439A8">
            <w:pPr>
              <w:rPr>
                <w:rFonts w:ascii="Garamond" w:hAnsi="Garamond"/>
                <w:color w:val="404040" w:themeColor="text1" w:themeTint="BF"/>
                <w:sz w:val="16"/>
                <w:szCs w:val="16"/>
              </w:rPr>
            </w:pPr>
            <w:r w:rsidRPr="00A03CF5">
              <w:rPr>
                <w:rFonts w:ascii="Garamond" w:hAnsi="Garamond"/>
                <w:color w:val="404040" w:themeColor="text1" w:themeTint="BF"/>
                <w:sz w:val="16"/>
                <w:szCs w:val="16"/>
              </w:rPr>
              <w:t xml:space="preserve">Kate can by bypass authentication because it does not fail secure (i.e. </w:t>
            </w:r>
            <w:r w:rsidR="008439A8">
              <w:rPr>
                <w:rFonts w:ascii="Garamond" w:hAnsi="Garamond"/>
                <w:color w:val="404040" w:themeColor="text1" w:themeTint="BF"/>
                <w:sz w:val="16"/>
                <w:szCs w:val="16"/>
              </w:rPr>
              <w:t>it defaults to allowing</w:t>
            </w:r>
            <w:r w:rsidRPr="00A03CF5">
              <w:rPr>
                <w:rFonts w:ascii="Garamond" w:hAnsi="Garamond"/>
                <w:color w:val="404040" w:themeColor="text1" w:themeTint="BF"/>
                <w:sz w:val="16"/>
                <w:szCs w:val="16"/>
              </w:rPr>
              <w:t xml:space="preserve"> access)</w:t>
            </w:r>
          </w:p>
        </w:tc>
        <w:tc>
          <w:tcPr>
            <w:tcW w:w="851" w:type="dxa"/>
            <w:vMerge/>
            <w:shd w:val="clear" w:color="auto" w:fill="B8CCE4" w:themeFill="accent1" w:themeFillTint="66"/>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Claudia can undertake more critical functions because authentication requirements are too weak, or there is no requirement to re-authenticate for these</w:t>
            </w:r>
          </w:p>
        </w:tc>
        <w:tc>
          <w:tcPr>
            <w:tcW w:w="851" w:type="dxa"/>
            <w:vMerge/>
            <w:shd w:val="clear" w:color="auto" w:fill="B8CCE4" w:themeFill="accent1" w:themeFillTint="66"/>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8A281A" w:rsidRDefault="00A03CF5" w:rsidP="00A03CF5">
            <w:pPr>
              <w:rPr>
                <w:rFonts w:ascii="Garamond" w:hAnsi="Garamond"/>
                <w:color w:val="404040" w:themeColor="text1" w:themeTint="BF"/>
                <w:sz w:val="20"/>
                <w:szCs w:val="20"/>
              </w:rPr>
            </w:pPr>
            <w:r w:rsidRPr="00A03CF5">
              <w:rPr>
                <w:rFonts w:ascii="Garamond" w:hAnsi="Garamond"/>
                <w:color w:val="404040" w:themeColor="text1" w:themeTint="BF"/>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B8CCE4" w:themeFill="accent1" w:themeFillTint="66"/>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284" w:type="dxa"/>
            </w:tcMar>
          </w:tcPr>
          <w:p w14:paraId="017CDAC2" w14:textId="7429657C" w:rsidR="00861C91" w:rsidRPr="00AA194A" w:rsidRDefault="00AC2FE7" w:rsidP="00AC2FE7">
            <w:pPr>
              <w:rPr>
                <w:rFonts w:ascii="Garamond" w:hAnsi="Garamond"/>
                <w:sz w:val="20"/>
                <w:szCs w:val="20"/>
              </w:rPr>
            </w:pPr>
            <w:r w:rsidRPr="00AA194A">
              <w:rPr>
                <w:rFonts w:ascii="Garamond" w:hAnsi="Garamond"/>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7570A6">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334DCE4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B8CCE4" w:themeFill="accent1" w:themeFillTint="66"/>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6155CAB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05987D2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5BA1916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4AEF5BC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003C3A">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8CCE4" w:themeFill="accent1" w:themeFillTint="66"/>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003C3A">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57FDC593"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3D917EE8" w14:textId="6B4A14EC" w:rsidR="00861C91" w:rsidRPr="00AA194A" w:rsidRDefault="00AC2FE7" w:rsidP="00003C3A">
            <w:pPr>
              <w:rPr>
                <w:rFonts w:ascii="Garamond" w:hAnsi="Garamond"/>
                <w:sz w:val="20"/>
                <w:szCs w:val="20"/>
              </w:rPr>
            </w:pPr>
            <w:r w:rsidRPr="00AA194A">
              <w:rPr>
                <w:rFonts w:ascii="Garamond" w:hAnsi="Garamond"/>
                <w:sz w:val="16"/>
                <w:szCs w:val="16"/>
              </w:rPr>
              <w:t>Jaime can bypass authentication because it is not enforced comprehensively across all entry points, modules, functions, content and other data, or is not applied with equal rigor for all types of authentication functionality (e.g. register, password change, password change, log out, administration)</w:t>
            </w:r>
          </w:p>
        </w:tc>
        <w:tc>
          <w:tcPr>
            <w:tcW w:w="851" w:type="dxa"/>
            <w:vMerge/>
            <w:shd w:val="clear" w:color="auto" w:fill="B8CCE4" w:themeFill="accent1" w:themeFillTint="66"/>
          </w:tcPr>
          <w:p w14:paraId="11BE5058"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003C3A">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2E88397F"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6054E72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539E41D6"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343493D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710272">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710272">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A</w:t>
            </w:r>
          </w:p>
        </w:tc>
        <w:tc>
          <w:tcPr>
            <w:tcW w:w="851" w:type="dxa"/>
            <w:vMerge w:val="restart"/>
            <w:shd w:val="clear" w:color="auto" w:fill="D6E3BC" w:themeFill="accent3" w:themeFillTint="66"/>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D6E3BC" w:themeFill="accent3" w:themeFillTint="66"/>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2</w:t>
            </w:r>
          </w:p>
        </w:tc>
        <w:tc>
          <w:tcPr>
            <w:tcW w:w="851" w:type="dxa"/>
            <w:vMerge w:val="restart"/>
            <w:shd w:val="clear" w:color="auto" w:fill="D6E3BC" w:themeFill="accent3" w:themeFillTint="66"/>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3</w:t>
            </w:r>
          </w:p>
        </w:tc>
      </w:tr>
      <w:tr w:rsidR="00B9521B" w:rsidRPr="00690C0B" w14:paraId="40FBACF6" w14:textId="77777777" w:rsidTr="00710272">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Session Management</w:t>
            </w:r>
          </w:p>
        </w:tc>
        <w:tc>
          <w:tcPr>
            <w:tcW w:w="851" w:type="dxa"/>
            <w:vMerge/>
            <w:shd w:val="clear" w:color="auto" w:fill="D6E3BC" w:themeFill="accent3" w:themeFillTint="66"/>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6E3BC" w:themeFill="accent3" w:themeFillTint="66"/>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8A281A" w:rsidRDefault="00985CA0" w:rsidP="00B9521B">
            <w:pPr>
              <w:rPr>
                <w:rFonts w:ascii="Garamond" w:hAnsi="Garamond"/>
                <w:color w:val="404040" w:themeColor="text1" w:themeTint="BF"/>
                <w:sz w:val="20"/>
                <w:szCs w:val="20"/>
              </w:rPr>
            </w:pPr>
            <w:r w:rsidRPr="00985CA0">
              <w:rPr>
                <w:rFonts w:ascii="Garamond" w:hAnsi="Garamond"/>
                <w:color w:val="404040" w:themeColor="text1" w:themeTint="BF"/>
                <w:sz w:val="16"/>
                <w:szCs w:val="16"/>
              </w:rPr>
              <w:t>William has control over the generation of session identifiers</w:t>
            </w:r>
          </w:p>
        </w:tc>
        <w:tc>
          <w:tcPr>
            <w:tcW w:w="851" w:type="dxa"/>
            <w:vMerge/>
            <w:shd w:val="clear" w:color="auto" w:fill="D6E3BC" w:themeFill="accent3" w:themeFillTint="66"/>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Ryan can use a single account in parallel since concurrent sessions are allowed</w:t>
            </w:r>
          </w:p>
        </w:tc>
      </w:tr>
      <w:tr w:rsidR="00B9521B" w:rsidRPr="00690C0B" w14:paraId="56A4AE36" w14:textId="77777777" w:rsidTr="00710272">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D6E3BC" w:themeFill="accent3" w:themeFillTint="66"/>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27EB92F7"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6019772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4BFDD6C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5174DB">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4</w:t>
            </w:r>
          </w:p>
        </w:tc>
        <w:tc>
          <w:tcPr>
            <w:tcW w:w="851" w:type="dxa"/>
            <w:vMerge w:val="restart"/>
            <w:shd w:val="clear" w:color="auto" w:fill="D6E3BC" w:themeFill="accent3" w:themeFillTint="66"/>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5</w:t>
            </w:r>
          </w:p>
        </w:tc>
        <w:tc>
          <w:tcPr>
            <w:tcW w:w="851" w:type="dxa"/>
            <w:vMerge w:val="restart"/>
            <w:shd w:val="clear" w:color="auto" w:fill="D6E3BC" w:themeFill="accent3" w:themeFillTint="66"/>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6</w:t>
            </w:r>
          </w:p>
        </w:tc>
        <w:tc>
          <w:tcPr>
            <w:tcW w:w="851" w:type="dxa"/>
            <w:vMerge w:val="restart"/>
            <w:shd w:val="clear" w:color="auto" w:fill="D6E3BC" w:themeFill="accent3" w:themeFillTint="66"/>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7</w:t>
            </w:r>
          </w:p>
        </w:tc>
      </w:tr>
      <w:tr w:rsidR="00B9521B" w:rsidRPr="00690C0B" w14:paraId="13E8D8DE" w14:textId="77777777" w:rsidTr="00FD28FE">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Alison can set session identification cookies on another web application because the domain and path are not restricted sufficiently</w:t>
            </w:r>
          </w:p>
        </w:tc>
        <w:tc>
          <w:tcPr>
            <w:tcW w:w="851" w:type="dxa"/>
            <w:vMerge/>
            <w:shd w:val="clear" w:color="auto" w:fill="D6E3BC" w:themeFill="accent3" w:themeFillTint="66"/>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D6E3BC" w:themeFill="accent3" w:themeFillTint="66"/>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D6E3BC" w:themeFill="accent3" w:themeFillTint="66"/>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FD28FE">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130DA85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041C8BE6"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6425A3E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0DFEE5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06AE6A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5174DB">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AF1DD" w:themeFill="accent3" w:themeFillTint="33"/>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5174DB">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8</w:t>
            </w:r>
          </w:p>
        </w:tc>
        <w:tc>
          <w:tcPr>
            <w:tcW w:w="851" w:type="dxa"/>
            <w:vMerge w:val="restart"/>
            <w:shd w:val="clear" w:color="auto" w:fill="D6E3BC" w:themeFill="accent3" w:themeFillTint="66"/>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9</w:t>
            </w:r>
          </w:p>
        </w:tc>
        <w:tc>
          <w:tcPr>
            <w:tcW w:w="851" w:type="dxa"/>
            <w:vMerge w:val="restart"/>
            <w:shd w:val="clear" w:color="auto" w:fill="D6E3BC" w:themeFill="accent3" w:themeFillTint="66"/>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10</w:t>
            </w:r>
          </w:p>
        </w:tc>
        <w:tc>
          <w:tcPr>
            <w:tcW w:w="851" w:type="dxa"/>
            <w:vMerge w:val="restart"/>
            <w:shd w:val="clear" w:color="auto" w:fill="D6E3BC" w:themeFill="accent3" w:themeFillTint="66"/>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FD28FE">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8A281A" w:rsidRDefault="002A42F9" w:rsidP="00B9521B">
            <w:pPr>
              <w:rPr>
                <w:rFonts w:ascii="Garamond" w:hAnsi="Garamond"/>
                <w:color w:val="404040" w:themeColor="text1" w:themeTint="BF"/>
                <w:sz w:val="16"/>
                <w:szCs w:val="16"/>
              </w:rPr>
            </w:pPr>
            <w:r w:rsidRPr="002A42F9">
              <w:rPr>
                <w:rFonts w:ascii="Garamond" w:hAnsi="Garamond"/>
                <w:color w:val="404040" w:themeColor="text1" w:themeTint="BF"/>
                <w:sz w:val="16"/>
                <w:szCs w:val="16"/>
              </w:rPr>
              <w:t>Matt can abuse long sessions because the application does not require periodic re-authentication to check if privileges have changed</w:t>
            </w:r>
          </w:p>
        </w:tc>
        <w:tc>
          <w:tcPr>
            <w:tcW w:w="851" w:type="dxa"/>
            <w:vMerge/>
            <w:shd w:val="clear" w:color="auto" w:fill="D6E3BC" w:themeFill="accent3" w:themeFillTint="66"/>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D6E3BC" w:themeFill="accent3" w:themeFillTint="66"/>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Marce can forge requests because per-session, or per-request for more critical actions, strong random tokens or similar are not being used for actions that change state</w:t>
            </w:r>
          </w:p>
        </w:tc>
        <w:tc>
          <w:tcPr>
            <w:tcW w:w="851" w:type="dxa"/>
            <w:vMerge/>
            <w:shd w:val="clear" w:color="auto" w:fill="D6E3BC" w:themeFill="accent3" w:themeFillTint="66"/>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CEA1BD1" w14:textId="01DD517A" w:rsidR="00B9521B" w:rsidRPr="00AA194A" w:rsidRDefault="002A42F9" w:rsidP="002A42F9">
            <w:pPr>
              <w:rPr>
                <w:rFonts w:ascii="Garamond" w:hAnsi="Garamond"/>
                <w:sz w:val="20"/>
                <w:szCs w:val="20"/>
              </w:rPr>
            </w:pPr>
            <w:r w:rsidRPr="00AA194A">
              <w:rPr>
                <w:rFonts w:ascii="Garamond" w:hAnsi="Garamond"/>
                <w:sz w:val="16"/>
                <w:szCs w:val="16"/>
              </w:rPr>
              <w:t>Jeff can resend an identical interaction (e.g. HTTP request, signal, button press) and it is accepted, not rejected</w:t>
            </w:r>
          </w:p>
        </w:tc>
      </w:tr>
      <w:tr w:rsidR="00B9521B" w:rsidRPr="00690C0B" w14:paraId="39BD052E" w14:textId="77777777" w:rsidTr="007570A6">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2FFB0BC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D6E3BC" w:themeFill="accent3" w:themeFillTint="66"/>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6C3C43F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5F07AF5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44DEBCB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5174DB">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6E3BC" w:themeFill="accent3" w:themeFillTint="66"/>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FD28FE">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D6E3BC" w:themeFill="accent3" w:themeFillTint="66"/>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FD28FE">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4CFFB3D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08A27A0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357CF4">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E8E697"/>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E8E697"/>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E8E697"/>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357CF4">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A</w:t>
            </w:r>
          </w:p>
        </w:tc>
        <w:tc>
          <w:tcPr>
            <w:tcW w:w="851" w:type="dxa"/>
            <w:vMerge w:val="restart"/>
            <w:shd w:val="clear" w:color="auto" w:fill="E8E697"/>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E8E697"/>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2</w:t>
            </w:r>
          </w:p>
        </w:tc>
        <w:tc>
          <w:tcPr>
            <w:tcW w:w="851" w:type="dxa"/>
            <w:vMerge w:val="restart"/>
            <w:shd w:val="clear" w:color="auto" w:fill="E8E697"/>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3</w:t>
            </w:r>
          </w:p>
        </w:tc>
      </w:tr>
      <w:tr w:rsidR="00B9521B" w:rsidRPr="00690C0B" w14:paraId="6EF71D29" w14:textId="77777777" w:rsidTr="00357CF4">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w:t>
            </w:r>
            <w:r w:rsidR="008A2138">
              <w:rPr>
                <w:rFonts w:ascii="Garamond" w:hAnsi="Garamond"/>
                <w:color w:val="404040" w:themeColor="text1" w:themeTint="BF"/>
                <w:sz w:val="16"/>
                <w:szCs w:val="16"/>
              </w:rPr>
              <w:t>oriza</w:t>
            </w:r>
            <w:r>
              <w:rPr>
                <w:rFonts w:ascii="Garamond" w:hAnsi="Garamond"/>
                <w:color w:val="404040" w:themeColor="text1" w:themeTint="BF"/>
                <w:sz w:val="16"/>
                <w:szCs w:val="16"/>
              </w:rPr>
              <w:t>tion</w:t>
            </w:r>
          </w:p>
        </w:tc>
        <w:tc>
          <w:tcPr>
            <w:tcW w:w="851" w:type="dxa"/>
            <w:vMerge/>
            <w:shd w:val="clear" w:color="auto" w:fill="E8E697"/>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E8E697"/>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Tim can influence where data is sent or forwarded to</w:t>
            </w:r>
          </w:p>
        </w:tc>
        <w:tc>
          <w:tcPr>
            <w:tcW w:w="851" w:type="dxa"/>
            <w:vMerge/>
            <w:shd w:val="clear" w:color="auto" w:fill="E8E697"/>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CD85F16"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Christian can access (read, write, update or delete) information, which they should not have permission to, through another mechanism that does have permission (e.g. search indexer, logger, reporting), or because it is cached, or other information leakage</w:t>
            </w:r>
          </w:p>
        </w:tc>
      </w:tr>
      <w:tr w:rsidR="00B9521B" w:rsidRPr="00690C0B" w14:paraId="466A395C" w14:textId="77777777" w:rsidTr="00357CF4">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E8E697"/>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5C2FFFE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F86A36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51, 139, 140, 150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0EB8A7A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4.1, 8.7, 9.1, 9.2, </w:t>
                  </w:r>
                  <w:r w:rsidR="00357CF4" w:rsidRPr="00357CF4">
                    <w:rPr>
                      <w:rFonts w:ascii="Garamond" w:hAnsi="Garamond"/>
                      <w:color w:val="595959" w:themeColor="text1" w:themeTint="A6"/>
                      <w:sz w:val="12"/>
                      <w:szCs w:val="12"/>
                    </w:rPr>
                    <w:t>9.3</w:t>
                  </w:r>
                  <w:r>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38787AC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003C3A">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4</w:t>
            </w:r>
          </w:p>
        </w:tc>
        <w:tc>
          <w:tcPr>
            <w:tcW w:w="851" w:type="dxa"/>
            <w:vMerge w:val="restart"/>
            <w:shd w:val="clear" w:color="auto" w:fill="E8E697"/>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5</w:t>
            </w:r>
          </w:p>
        </w:tc>
        <w:tc>
          <w:tcPr>
            <w:tcW w:w="851" w:type="dxa"/>
            <w:vMerge w:val="restart"/>
            <w:shd w:val="clear" w:color="auto" w:fill="E8E697"/>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6</w:t>
            </w:r>
          </w:p>
        </w:tc>
        <w:tc>
          <w:tcPr>
            <w:tcW w:w="851" w:type="dxa"/>
            <w:vMerge w:val="restart"/>
            <w:shd w:val="clear" w:color="auto" w:fill="E8E697"/>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7</w:t>
            </w:r>
          </w:p>
        </w:tc>
      </w:tr>
      <w:tr w:rsidR="00B9521B" w:rsidRPr="00690C0B" w14:paraId="0D67BDD8" w14:textId="77777777" w:rsidTr="00003C3A">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E8E697"/>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8A281A" w:rsidRDefault="00940E13" w:rsidP="008439A8">
            <w:pPr>
              <w:rPr>
                <w:rFonts w:ascii="Garamond" w:hAnsi="Garamond"/>
                <w:color w:val="404040" w:themeColor="text1" w:themeTint="BF"/>
                <w:sz w:val="20"/>
                <w:szCs w:val="20"/>
              </w:rPr>
            </w:pPr>
            <w:r w:rsidRPr="00940E13">
              <w:rPr>
                <w:rFonts w:ascii="Garamond" w:hAnsi="Garamond"/>
                <w:color w:val="404040" w:themeColor="text1" w:themeTint="BF"/>
                <w:sz w:val="16"/>
                <w:szCs w:val="16"/>
              </w:rPr>
              <w:t xml:space="preserve">Kelly can bypass authorization controls because they do not fail securely (i.e. </w:t>
            </w:r>
            <w:r w:rsidR="008439A8">
              <w:rPr>
                <w:rFonts w:ascii="Garamond" w:hAnsi="Garamond"/>
                <w:color w:val="404040" w:themeColor="text1" w:themeTint="BF"/>
                <w:sz w:val="16"/>
                <w:szCs w:val="16"/>
              </w:rPr>
              <w:t>they default to allowing</w:t>
            </w:r>
            <w:r w:rsidRPr="00940E13">
              <w:rPr>
                <w:rFonts w:ascii="Garamond" w:hAnsi="Garamond"/>
                <w:color w:val="404040" w:themeColor="text1" w:themeTint="BF"/>
                <w:sz w:val="16"/>
                <w:szCs w:val="16"/>
              </w:rPr>
              <w:t xml:space="preserve"> access)</w:t>
            </w:r>
          </w:p>
        </w:tc>
        <w:tc>
          <w:tcPr>
            <w:tcW w:w="851" w:type="dxa"/>
            <w:vMerge/>
            <w:shd w:val="clear" w:color="auto" w:fill="E8E697"/>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E8E697"/>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Eduardo can access data he does not have permission to, even though he has permission to the form/page/URL/entry point</w:t>
            </w:r>
          </w:p>
        </w:tc>
        <w:tc>
          <w:tcPr>
            <w:tcW w:w="851" w:type="dxa"/>
            <w:vMerge/>
            <w:shd w:val="clear" w:color="auto" w:fill="E8E697"/>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Yuanjing can access application functions, objects, or properties he is not authorized to access</w:t>
            </w:r>
          </w:p>
        </w:tc>
      </w:tr>
      <w:tr w:rsidR="00B9521B" w:rsidRPr="00690C0B" w14:paraId="24584605" w14:textId="77777777" w:rsidTr="00003C3A">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E8E697"/>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010B4A4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E8E697"/>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39FBE609"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30,70,81,83-4,87-9, 99,117,131-2,142,154,170,179,</w:t>
                  </w:r>
                  <w:r w:rsidR="00357CF4" w:rsidRPr="00357CF4">
                    <w:rPr>
                      <w:rFonts w:ascii="Garamond" w:hAnsi="Garamond"/>
                      <w:color w:val="595959" w:themeColor="text1" w:themeTint="A6"/>
                      <w:sz w:val="12"/>
                      <w:szCs w:val="12"/>
                    </w:rPr>
                    <w:t>190-2</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2B5135A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292CACA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E8E697"/>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48763133"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7E26CB6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31E7707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E8E697"/>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5E93E4C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16D31BC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4457E8">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E8E697"/>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E8E697"/>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E8E697"/>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F9F6C9"/>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4457E8">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8</w:t>
            </w:r>
          </w:p>
        </w:tc>
        <w:tc>
          <w:tcPr>
            <w:tcW w:w="851" w:type="dxa"/>
            <w:vMerge w:val="restart"/>
            <w:shd w:val="clear" w:color="auto" w:fill="E8E697"/>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9</w:t>
            </w:r>
          </w:p>
        </w:tc>
        <w:tc>
          <w:tcPr>
            <w:tcW w:w="851" w:type="dxa"/>
            <w:vMerge w:val="restart"/>
            <w:shd w:val="clear" w:color="auto" w:fill="E8E697"/>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10</w:t>
            </w:r>
          </w:p>
        </w:tc>
        <w:tc>
          <w:tcPr>
            <w:tcW w:w="851" w:type="dxa"/>
            <w:vMerge w:val="restart"/>
            <w:shd w:val="clear" w:color="auto" w:fill="E8E697"/>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4457E8">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8A281A" w:rsidRDefault="00940E13" w:rsidP="00B9521B">
            <w:pPr>
              <w:rPr>
                <w:rFonts w:ascii="Garamond" w:hAnsi="Garamond"/>
                <w:color w:val="404040" w:themeColor="text1" w:themeTint="BF"/>
                <w:sz w:val="16"/>
                <w:szCs w:val="16"/>
              </w:rPr>
            </w:pPr>
            <w:r w:rsidRPr="00940E13">
              <w:rPr>
                <w:rFonts w:ascii="Garamond" w:hAnsi="Garamond"/>
                <w:color w:val="404040" w:themeColor="text1" w:themeTint="BF"/>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E8E697"/>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E8E697"/>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Richard can bypass the centralized authorization controls since they are not being used comprehensively on all interactions</w:t>
            </w:r>
          </w:p>
        </w:tc>
        <w:tc>
          <w:tcPr>
            <w:tcW w:w="851" w:type="dxa"/>
            <w:vMerge/>
            <w:shd w:val="clear" w:color="auto" w:fill="E8E697"/>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7570A6">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36E981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E8E697"/>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3BDD718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395839A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4F0F158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12.1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08A82D9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4457E8">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E8E697"/>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4457E8">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E8E697"/>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E8E697"/>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4457E8">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E8E697"/>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39FAA067"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208</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09B710E0" w:rsidR="00A03FD7" w:rsidRPr="006C434A" w:rsidRDefault="00476863"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Pr="00476863">
                    <w:rPr>
                      <w:rFonts w:ascii="Garamond" w:hAnsi="Garamond"/>
                      <w:color w:val="595959" w:themeColor="text1" w:themeTint="A6"/>
                      <w:sz w:val="12"/>
                      <w:szCs w:val="12"/>
                    </w:rPr>
                    <w:t>4.6</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371133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E8E697"/>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4FAE5E1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77, 91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276CEA7A"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29F52DE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710272">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710272">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A</w:t>
            </w:r>
          </w:p>
        </w:tc>
        <w:tc>
          <w:tcPr>
            <w:tcW w:w="851" w:type="dxa"/>
            <w:vMerge w:val="restart"/>
            <w:shd w:val="clear" w:color="auto" w:fill="CCC0D9" w:themeFill="accent4" w:themeFillTint="66"/>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CCC0D9" w:themeFill="accent4" w:themeFillTint="66"/>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2</w:t>
            </w:r>
          </w:p>
        </w:tc>
        <w:tc>
          <w:tcPr>
            <w:tcW w:w="851" w:type="dxa"/>
            <w:vMerge w:val="restart"/>
            <w:shd w:val="clear" w:color="auto" w:fill="CCC0D9" w:themeFill="accent4" w:themeFillTint="66"/>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710272">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A281A" w:rsidRDefault="00C17D42" w:rsidP="00F75371">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F75371">
              <w:rPr>
                <w:rFonts w:ascii="Garamond" w:hAnsi="Garamond"/>
                <w:color w:val="404040" w:themeColor="text1" w:themeTint="BF"/>
                <w:sz w:val="16"/>
                <w:szCs w:val="16"/>
              </w:rPr>
              <w:t>Cryptography</w:t>
            </w:r>
          </w:p>
        </w:tc>
        <w:tc>
          <w:tcPr>
            <w:tcW w:w="851" w:type="dxa"/>
            <w:vMerge/>
            <w:shd w:val="clear" w:color="auto" w:fill="CCC0D9" w:themeFill="accent4" w:themeFillTint="66"/>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CCC0D9" w:themeFill="accent4" w:themeFillTint="66"/>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A281A" w:rsidRDefault="00A53065" w:rsidP="00C17D42">
            <w:pPr>
              <w:rPr>
                <w:rFonts w:ascii="Garamond" w:hAnsi="Garamond"/>
                <w:color w:val="404040" w:themeColor="text1" w:themeTint="BF"/>
                <w:sz w:val="20"/>
                <w:szCs w:val="20"/>
              </w:rPr>
            </w:pPr>
            <w:r w:rsidRPr="00A53065">
              <w:rPr>
                <w:rFonts w:ascii="Garamond" w:hAnsi="Garamond"/>
                <w:color w:val="404040" w:themeColor="text1" w:themeTint="BF"/>
                <w:sz w:val="16"/>
                <w:szCs w:val="16"/>
              </w:rPr>
              <w:t>Kyun can access data because it has been obfuscated rather than using an approved cryptographic function</w:t>
            </w:r>
          </w:p>
        </w:tc>
        <w:tc>
          <w:tcPr>
            <w:tcW w:w="851" w:type="dxa"/>
            <w:vMerge/>
            <w:shd w:val="clear" w:color="auto" w:fill="CCC0D9" w:themeFill="accent4" w:themeFillTint="66"/>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A281A" w:rsidRDefault="00AD58C8" w:rsidP="00AD58C8">
            <w:pPr>
              <w:rPr>
                <w:rFonts w:ascii="Garamond" w:hAnsi="Garamond"/>
                <w:color w:val="404040" w:themeColor="text1" w:themeTint="BF"/>
                <w:sz w:val="20"/>
                <w:szCs w:val="20"/>
              </w:rPr>
            </w:pPr>
            <w:r w:rsidRPr="00AD58C8">
              <w:rPr>
                <w:rFonts w:ascii="Garamond" w:hAnsi="Garamond"/>
                <w:color w:val="404040" w:themeColor="text1" w:themeTint="BF"/>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710272">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CCC0D9" w:themeFill="accent4" w:themeFillTint="66"/>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7F65D8A5"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0D8957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2185A3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92, 204, 211, 213</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3DEECF0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483440">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4</w:t>
            </w:r>
          </w:p>
        </w:tc>
        <w:tc>
          <w:tcPr>
            <w:tcW w:w="851" w:type="dxa"/>
            <w:vMerge w:val="restart"/>
            <w:shd w:val="clear" w:color="auto" w:fill="CCC0D9" w:themeFill="accent4" w:themeFillTint="66"/>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5</w:t>
            </w:r>
          </w:p>
        </w:tc>
        <w:tc>
          <w:tcPr>
            <w:tcW w:w="851" w:type="dxa"/>
            <w:vMerge w:val="restart"/>
            <w:shd w:val="clear" w:color="auto" w:fill="CCC0D9" w:themeFill="accent4" w:themeFillTint="66"/>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6</w:t>
            </w:r>
          </w:p>
        </w:tc>
        <w:tc>
          <w:tcPr>
            <w:tcW w:w="851" w:type="dxa"/>
            <w:vMerge w:val="restart"/>
            <w:shd w:val="clear" w:color="auto" w:fill="CCC0D9" w:themeFill="accent4" w:themeFillTint="66"/>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7</w:t>
            </w:r>
          </w:p>
        </w:tc>
      </w:tr>
      <w:tr w:rsidR="00C17D42" w:rsidRPr="00690C0B" w14:paraId="61E92278" w14:textId="77777777" w:rsidTr="00AB1BED">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A281A" w:rsidRDefault="00AD58C8" w:rsidP="00C17D42">
            <w:pPr>
              <w:rPr>
                <w:rFonts w:ascii="Garamond" w:hAnsi="Garamond"/>
                <w:color w:val="404040" w:themeColor="text1" w:themeTint="BF"/>
                <w:sz w:val="20"/>
                <w:szCs w:val="20"/>
              </w:rPr>
            </w:pPr>
            <w:r w:rsidRPr="00AD58C8">
              <w:rPr>
                <w:rFonts w:ascii="Garamond" w:hAnsi="Garamond"/>
                <w:color w:val="404040" w:themeColor="text1" w:themeTint="BF"/>
                <w:sz w:val="16"/>
                <w:szCs w:val="16"/>
              </w:rPr>
              <w:t>Paulo can access data in transit that is not encrypted, even though the channel is encrypted</w:t>
            </w:r>
          </w:p>
        </w:tc>
        <w:tc>
          <w:tcPr>
            <w:tcW w:w="851" w:type="dxa"/>
            <w:vMerge/>
            <w:shd w:val="clear" w:color="auto" w:fill="CCC0D9" w:themeFill="accent4" w:themeFillTint="66"/>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 xml:space="preserve">Kyle can bypass cryptographic controls because they do not fail securely (i.e. </w:t>
            </w:r>
            <w:r w:rsidR="008439A8">
              <w:rPr>
                <w:rFonts w:ascii="Garamond" w:hAnsi="Garamond"/>
                <w:color w:val="404040" w:themeColor="text1" w:themeTint="BF"/>
                <w:sz w:val="16"/>
                <w:szCs w:val="16"/>
              </w:rPr>
              <w:t>they default to</w:t>
            </w:r>
            <w:r w:rsidRPr="00E836B6">
              <w:rPr>
                <w:rFonts w:ascii="Garamond" w:hAnsi="Garamond"/>
                <w:color w:val="404040" w:themeColor="text1" w:themeTint="BF"/>
                <w:sz w:val="16"/>
                <w:szCs w:val="16"/>
              </w:rPr>
              <w:t xml:space="preserve"> </w:t>
            </w:r>
            <w:r w:rsidR="008439A8">
              <w:rPr>
                <w:rFonts w:ascii="Garamond" w:hAnsi="Garamond"/>
                <w:color w:val="404040" w:themeColor="text1" w:themeTint="BF"/>
                <w:sz w:val="16"/>
                <w:szCs w:val="16"/>
              </w:rPr>
              <w:t>un</w:t>
            </w:r>
            <w:r w:rsidRPr="00E836B6">
              <w:rPr>
                <w:rFonts w:ascii="Garamond" w:hAnsi="Garamond"/>
                <w:color w:val="404040" w:themeColor="text1" w:themeTint="BF"/>
                <w:sz w:val="16"/>
                <w:szCs w:val="16"/>
              </w:rPr>
              <w:t>protected)</w:t>
            </w:r>
          </w:p>
        </w:tc>
        <w:tc>
          <w:tcPr>
            <w:tcW w:w="851" w:type="dxa"/>
            <w:vMerge/>
            <w:shd w:val="clear" w:color="auto" w:fill="CCC0D9" w:themeFill="accent4" w:themeFillTint="66"/>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CCC0D9" w:themeFill="accent4" w:themeFillTint="66"/>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AB1BED">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065482E3" w:rsidR="00A03FD7" w:rsidRPr="006C434A" w:rsidRDefault="00F47BDC"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7AF9AAB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4180656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103, 145, 147</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68E02BB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70133BDA"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36, 37, 133, 143, 146, 147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3DC30B05"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571771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641D2FB3"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37, 75, 144, 145, 148, 149</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396DAD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483440">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E5DFEC" w:themeFill="accent4" w:themeFillTint="33"/>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483440">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8</w:t>
            </w:r>
          </w:p>
        </w:tc>
        <w:tc>
          <w:tcPr>
            <w:tcW w:w="851" w:type="dxa"/>
            <w:vMerge w:val="restart"/>
            <w:shd w:val="clear" w:color="auto" w:fill="CCC0D9" w:themeFill="accent4" w:themeFillTint="66"/>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9</w:t>
            </w:r>
          </w:p>
        </w:tc>
        <w:tc>
          <w:tcPr>
            <w:tcW w:w="851" w:type="dxa"/>
            <w:vMerge w:val="restart"/>
            <w:shd w:val="clear" w:color="auto" w:fill="CCC0D9" w:themeFill="accent4" w:themeFillTint="66"/>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10</w:t>
            </w:r>
          </w:p>
        </w:tc>
        <w:tc>
          <w:tcPr>
            <w:tcW w:w="851" w:type="dxa"/>
            <w:vMerge w:val="restart"/>
            <w:shd w:val="clear" w:color="auto" w:fill="CCC0D9" w:themeFill="accent4" w:themeFillTint="66"/>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AB1BED">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A281A" w:rsidRDefault="00E836B6" w:rsidP="00C17D42">
            <w:pPr>
              <w:rPr>
                <w:rFonts w:ascii="Garamond" w:hAnsi="Garamond"/>
                <w:color w:val="404040" w:themeColor="text1" w:themeTint="BF"/>
                <w:sz w:val="16"/>
                <w:szCs w:val="16"/>
              </w:rPr>
            </w:pPr>
            <w:r w:rsidRPr="00E836B6">
              <w:rPr>
                <w:rFonts w:ascii="Garamond" w:hAnsi="Garamond"/>
                <w:color w:val="404040" w:themeColor="text1" w:themeTint="BF"/>
                <w:sz w:val="16"/>
                <w:szCs w:val="16"/>
              </w:rPr>
              <w:t>Eoin can access stored business data (e.g. passwords, session identifiers, PII, cardholder data) because it is not securely encrypted or securely hashed</w:t>
            </w:r>
          </w:p>
        </w:tc>
        <w:tc>
          <w:tcPr>
            <w:tcW w:w="851" w:type="dxa"/>
            <w:vMerge/>
            <w:shd w:val="clear" w:color="auto" w:fill="CCC0D9" w:themeFill="accent4" w:themeFillTint="66"/>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Andy can bypass random number generation, random GUID generation, hashing and encryption functions because they have been self-built and/or are weak</w:t>
            </w:r>
          </w:p>
        </w:tc>
        <w:tc>
          <w:tcPr>
            <w:tcW w:w="851" w:type="dxa"/>
            <w:vMerge/>
            <w:shd w:val="clear" w:color="auto" w:fill="CCC0D9" w:themeFill="accent4" w:themeFillTint="66"/>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A281A" w:rsidRDefault="00E544C7" w:rsidP="00C17D42">
            <w:pPr>
              <w:rPr>
                <w:rFonts w:ascii="Garamond" w:hAnsi="Garamond"/>
                <w:color w:val="404040" w:themeColor="text1" w:themeTint="BF"/>
                <w:sz w:val="20"/>
                <w:szCs w:val="20"/>
              </w:rPr>
            </w:pPr>
            <w:r w:rsidRPr="00E544C7">
              <w:rPr>
                <w:rFonts w:ascii="Garamond" w:hAnsi="Garamond"/>
                <w:color w:val="404040" w:themeColor="text1" w:themeTint="BF"/>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CCC0D9" w:themeFill="accent4" w:themeFillTint="66"/>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3C7D3F0F" w14:textId="4806B10B" w:rsidR="00C17D42" w:rsidRPr="00AA194A" w:rsidRDefault="00CF4C03" w:rsidP="00CF4C03">
            <w:pPr>
              <w:rPr>
                <w:rFonts w:ascii="Garamond" w:hAnsi="Garamond"/>
                <w:sz w:val="20"/>
                <w:szCs w:val="20"/>
              </w:rPr>
            </w:pPr>
            <w:r w:rsidRPr="00AA194A">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7570A6">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52F302DB"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30, 70, 133, 135, 171</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558AA21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CCC0D9" w:themeFill="accent4" w:themeFillTint="66"/>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B17DC18"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30, 60, 104, 105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3FAFC7A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3AC4147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7F926F0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4279191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483440">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CCC0D9" w:themeFill="accent4" w:themeFillTint="66"/>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AB1BED">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1BC93A57" w14:textId="57487665" w:rsidR="00C17D42" w:rsidRPr="00AA194A" w:rsidRDefault="00B159AB" w:rsidP="00C17D42">
            <w:pPr>
              <w:rPr>
                <w:rFonts w:ascii="Garamond" w:hAnsi="Garamond"/>
                <w:sz w:val="20"/>
                <w:szCs w:val="20"/>
              </w:rPr>
            </w:pPr>
            <w:r w:rsidRPr="00AA194A">
              <w:rPr>
                <w:rFonts w:ascii="Garamond" w:hAnsi="Garamond"/>
                <w:sz w:val="16"/>
                <w:szCs w:val="16"/>
              </w:rPr>
              <w:t>Randolph can access or predict the master cryptographic secrets</w:t>
            </w:r>
          </w:p>
        </w:tc>
        <w:tc>
          <w:tcPr>
            <w:tcW w:w="851" w:type="dxa"/>
            <w:vMerge/>
            <w:shd w:val="clear" w:color="auto" w:fill="CCC0D9" w:themeFill="accent4" w:themeFillTint="66"/>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6F8F8489" w14:textId="45DFA78C" w:rsidR="00C17D42" w:rsidRPr="00AA194A" w:rsidRDefault="00B159AB" w:rsidP="00C17D42">
            <w:pPr>
              <w:rPr>
                <w:rFonts w:ascii="Garamond" w:hAnsi="Garamond"/>
                <w:sz w:val="20"/>
                <w:szCs w:val="20"/>
              </w:rPr>
            </w:pPr>
            <w:r w:rsidRPr="00AA194A">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AB1BED">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442D8A5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0F5211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5A6D371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8A281A" w:rsidRDefault="00B9521B" w:rsidP="00016C50">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w:t>
            </w:r>
            <w:r w:rsidR="00016C50">
              <w:rPr>
                <w:rFonts w:ascii="Garamond" w:hAnsi="Garamond"/>
                <w:color w:val="404040" w:themeColor="text1" w:themeTint="BF"/>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B159AB" w:rsidRDefault="00B159AB" w:rsidP="00B159AB">
            <w:pPr>
              <w:rPr>
                <w:rFonts w:ascii="Garamond" w:hAnsi="Garamond"/>
                <w:color w:val="404040" w:themeColor="text1" w:themeTint="BF"/>
                <w:sz w:val="16"/>
                <w:szCs w:val="16"/>
              </w:rPr>
            </w:pPr>
            <w:r w:rsidRPr="00B159AB">
              <w:rPr>
                <w:rFonts w:ascii="Garamond" w:hAnsi="Garamond"/>
                <w:color w:val="404040" w:themeColor="text1" w:themeTint="BF"/>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2256E34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A58E3E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Aaron can bypass controls because error/exception handling is missing, or is implemented inconsistently, or is partially implemented, or does not deny access by default (i.e. errors t</w:t>
            </w:r>
            <w:r>
              <w:rPr>
                <w:rFonts w:ascii="Garamond" w:hAnsi="Garamond"/>
                <w:color w:val="404040" w:themeColor="text1" w:themeTint="BF"/>
                <w:sz w:val="16"/>
                <w:szCs w:val="16"/>
              </w:rPr>
              <w:t>erminate access/execution), or r</w:t>
            </w:r>
            <w:r w:rsidRPr="00B159AB">
              <w:rPr>
                <w:rFonts w:ascii="Garamond" w:hAnsi="Garamond"/>
                <w:color w:val="404040" w:themeColor="text1" w:themeTint="BF"/>
                <w:sz w:val="16"/>
                <w:szCs w:val="16"/>
              </w:rPr>
              <w:t>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Mwengu's actions cannot be investigated because there is not an adequate accurately time-stamped record of security events, or there is not a full audit trail, or these can be altered or deleted by Mwengu</w:t>
            </w:r>
            <w:bookmarkStart w:id="0" w:name="_GoBack"/>
            <w:bookmarkEnd w:id="0"/>
            <w:r w:rsidRPr="00B159AB">
              <w:rPr>
                <w:rFonts w:ascii="Garamond" w:hAnsi="Garamond"/>
                <w:color w:val="404040" w:themeColor="text1" w:themeTint="BF"/>
                <w:sz w:val="16"/>
                <w:szCs w:val="16"/>
              </w:rPr>
              <w:t>,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53FC0BBD"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09A54CA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AE761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257B081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7BF287F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8A281A"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AA194A" w:rsidRDefault="00191018" w:rsidP="00191018">
            <w:pPr>
              <w:rPr>
                <w:rFonts w:ascii="Garamond" w:hAnsi="Garamond"/>
                <w:sz w:val="20"/>
                <w:szCs w:val="20"/>
              </w:rPr>
            </w:pPr>
            <w:r w:rsidRPr="00AA194A">
              <w:rPr>
                <w:rFonts w:ascii="Garamond" w:hAnsi="Garamond"/>
                <w:sz w:val="16"/>
                <w:szCs w:val="16"/>
              </w:rPr>
              <w:t>Roman can exploit the application because it was compiled using out-of-date tools, or its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07857D3C" w:rsidR="00A03FD7" w:rsidRPr="006C434A" w:rsidRDefault="00F7583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6808C19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4D96B10"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3F2B93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0F1184D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57, 151, 152, 204, 212</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F3828D9" w14:textId="7B9EFCF7"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05BD983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6931FB3D"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5584F0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BC4D25">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D4B4" w:themeFill="accent6" w:themeFillTint="66"/>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c>
          <w:tcPr>
            <w:tcW w:w="851" w:type="dxa"/>
            <w:vMerge w:val="restart"/>
            <w:shd w:val="clear" w:color="auto" w:fill="FBD4B4" w:themeFill="accent6" w:themeFillTint="66"/>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r>
      <w:tr w:rsidR="00B9521B" w:rsidRPr="00690C0B" w14:paraId="2B083AD4" w14:textId="77777777" w:rsidTr="00584225">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D4B4" w:themeFill="accent6" w:themeFillTint="66"/>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AA194A" w:rsidRDefault="00191018" w:rsidP="00B9521B">
            <w:pPr>
              <w:rPr>
                <w:rFonts w:ascii="Garamond" w:hAnsi="Garamond"/>
                <w:sz w:val="16"/>
                <w:szCs w:val="16"/>
              </w:rPr>
            </w:pPr>
            <w:r w:rsidRPr="00AA194A">
              <w:rPr>
                <w:rFonts w:ascii="Garamond" w:hAnsi="Garamond"/>
                <w:sz w:val="16"/>
                <w:szCs w:val="16"/>
              </w:rPr>
              <w:t>Alice can utilize the application to attack users' systems and data</w:t>
            </w:r>
          </w:p>
        </w:tc>
        <w:tc>
          <w:tcPr>
            <w:tcW w:w="851" w:type="dxa"/>
            <w:vMerge/>
            <w:shd w:val="clear" w:color="auto" w:fill="FBD4B4" w:themeFill="accent6" w:themeFillTint="66"/>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F742D9">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32F7B3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23000C6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63BF089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306097">
                    <w:rPr>
                      <w:rFonts w:ascii="Garamond" w:hAnsi="Garamond"/>
                      <w:color w:val="7F7F7F" w:themeColor="text1" w:themeTint="80"/>
                      <w:sz w:val="8"/>
                      <w:szCs w:val="8"/>
                    </w:rPr>
                    <w:t>v1.01</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D4B4" w:themeFill="accent6" w:themeFillTint="66"/>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D4B4" w:themeFill="accent6" w:themeFillTint="66"/>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AF37814"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230834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79B5656F" w14:textId="77777777" w:rsidR="00FD71AA" w:rsidRPr="00E942CA" w:rsidRDefault="00FD71AA" w:rsidP="00BD2F3A">
            <w:pPr>
              <w:rPr>
                <w:rFonts w:ascii="Garamond" w:hAnsi="Garamond"/>
                <w:sz w:val="20"/>
                <w:szCs w:val="20"/>
              </w:rPr>
            </w:pP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386885E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909631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79F608A" w14:textId="77777777" w:rsidR="00FD71AA" w:rsidRPr="00E942CA" w:rsidRDefault="00FD71AA" w:rsidP="00BD2F3A">
            <w:pPr>
              <w:rPr>
                <w:rFonts w:ascii="Garamond" w:hAnsi="Garamond"/>
                <w:sz w:val="20"/>
                <w:szCs w:val="20"/>
              </w:rPr>
            </w:pP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2F351E24"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332EBF"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7E5AF20B" w14:textId="77777777" w:rsidR="00FD71AA" w:rsidRPr="00E942CA" w:rsidRDefault="00FD71AA" w:rsidP="00BD2F3A">
            <w:pPr>
              <w:rPr>
                <w:rFonts w:ascii="Garamond" w:hAnsi="Garamond"/>
                <w:sz w:val="20"/>
                <w:szCs w:val="20"/>
              </w:rPr>
            </w:pP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506916D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8C9CE4C" w14:textId="77777777" w:rsidR="00FD71AA" w:rsidRPr="00E942CA" w:rsidRDefault="00FD71AA" w:rsidP="00BD2F3A">
            <w:pPr>
              <w:rPr>
                <w:rFonts w:ascii="Garamond" w:hAnsi="Garamond"/>
                <w:sz w:val="20"/>
                <w:szCs w:val="20"/>
              </w:rPr>
            </w:pP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72E537AA" w:rsidR="00752C36" w:rsidRDefault="00752C36" w:rsidP="00AA194A">
            <w:pPr>
              <w:pStyle w:val="C-Head-Top"/>
            </w:pPr>
            <w:r>
              <w:t>Project contributors</w:t>
            </w:r>
          </w:p>
          <w:p w14:paraId="6B126FFC" w14:textId="4568F98C"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p>
          <w:p w14:paraId="673A437A" w14:textId="77777777" w:rsidR="00AE1EC4" w:rsidRDefault="00AE1EC4" w:rsidP="00AA194A">
            <w:pPr>
              <w:pStyle w:val="C-Head-Top"/>
              <w:rPr>
                <w:sz w:val="20"/>
                <w:szCs w:val="20"/>
              </w:rPr>
            </w:pPr>
          </w:p>
          <w:p w14:paraId="6BBC0A4C" w14:textId="37B23BDC" w:rsidR="002F04E0" w:rsidRDefault="00752C36" w:rsidP="00AA194A">
            <w:pPr>
              <w:pStyle w:val="C-Head-Top"/>
              <w:rPr>
                <w:sz w:val="20"/>
                <w:szCs w:val="20"/>
              </w:rPr>
            </w:pPr>
            <w:r>
              <w:rPr>
                <w:b w:val="0"/>
                <w:sz w:val="20"/>
                <w:szCs w:val="20"/>
              </w:rPr>
              <w:t>Ken Ferris</w:t>
            </w:r>
          </w:p>
          <w:p w14:paraId="43BADE0B" w14:textId="5E9575A2" w:rsidR="00752C36" w:rsidRPr="00AA194A" w:rsidRDefault="00752C36" w:rsidP="00AA194A">
            <w:pPr>
              <w:pStyle w:val="C-Head-Top"/>
              <w:rPr>
                <w:b w:val="0"/>
              </w:rPr>
            </w:pPr>
            <w:r>
              <w:rPr>
                <w:b w:val="0"/>
                <w:sz w:val="20"/>
                <w:szCs w:val="20"/>
              </w:rPr>
              <w:t>Colin Watson</w:t>
            </w:r>
          </w:p>
          <w:p w14:paraId="27E3FF4B" w14:textId="77777777" w:rsidR="002F04E0" w:rsidRDefault="002F04E0" w:rsidP="002F04E0">
            <w:pPr>
              <w:spacing w:after="120"/>
              <w:jc w:val="center"/>
              <w:rPr>
                <w:rFonts w:ascii="Garamond" w:hAnsi="Garamond"/>
                <w:sz w:val="20"/>
                <w:szCs w:val="20"/>
              </w:rPr>
            </w:pPr>
          </w:p>
          <w:p w14:paraId="70C5B97C" w14:textId="77777777" w:rsidR="002F04E0" w:rsidRDefault="002F04E0" w:rsidP="002F04E0">
            <w:pPr>
              <w:spacing w:after="120"/>
              <w:rPr>
                <w:rFonts w:ascii="Garamond" w:hAnsi="Garamond"/>
                <w:sz w:val="20"/>
                <w:szCs w:val="20"/>
              </w:rPr>
            </w:pPr>
          </w:p>
          <w:p w14:paraId="40EE5DF3" w14:textId="7FA8AFA3" w:rsidR="002F04E0" w:rsidRDefault="002F04E0" w:rsidP="002F04E0">
            <w:pPr>
              <w:jc w:val="center"/>
              <w:rPr>
                <w:rFonts w:ascii="Garamond" w:hAnsi="Garamond"/>
                <w:sz w:val="20"/>
                <w:szCs w:val="20"/>
              </w:rPr>
            </w:pP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36"/>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F95D9E" w:rsidRDefault="00F95D9E" w:rsidP="00F76FDB">
      <w:r>
        <w:separator/>
      </w:r>
    </w:p>
  </w:endnote>
  <w:endnote w:type="continuationSeparator" w:id="0">
    <w:p w14:paraId="73A1999C" w14:textId="77777777" w:rsidR="00F95D9E" w:rsidRDefault="00F95D9E"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F95D9E" w:rsidRDefault="00F95D9E" w:rsidP="00F76FDB">
      <w:r>
        <w:separator/>
      </w:r>
    </w:p>
  </w:footnote>
  <w:footnote w:type="continuationSeparator" w:id="0">
    <w:p w14:paraId="1F1A936A" w14:textId="77777777" w:rsidR="00F95D9E" w:rsidRDefault="00F95D9E"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F95D9E" w14:paraId="0EB9D3F2" w14:textId="77777777" w:rsidTr="00584225">
      <w:tc>
        <w:tcPr>
          <w:tcW w:w="5353" w:type="dxa"/>
        </w:tcPr>
        <w:p w14:paraId="264BA2F9" w14:textId="5C9EFC14" w:rsidR="00F95D9E" w:rsidRPr="00AC3581" w:rsidRDefault="00F95D9E"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v1.02</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95369F">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95369F">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F95D9E" w:rsidRDefault="00F95D9E" w:rsidP="00AC3581">
          <w:pPr>
            <w:pStyle w:val="Header"/>
            <w:jc w:val="center"/>
            <w:rPr>
              <w:rFonts w:ascii="Garamond" w:hAnsi="Garamond"/>
              <w:sz w:val="16"/>
              <w:szCs w:val="16"/>
            </w:rPr>
          </w:pPr>
        </w:p>
      </w:tc>
      <w:tc>
        <w:tcPr>
          <w:tcW w:w="7308" w:type="dxa"/>
        </w:tcPr>
        <w:p w14:paraId="336A43DA" w14:textId="291BACE2" w:rsidR="00F95D9E" w:rsidRDefault="00F95D9E"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2012-2013 </w:t>
          </w:r>
          <w:r w:rsidRPr="00F76FDB">
            <w:rPr>
              <w:rFonts w:ascii="Garamond" w:hAnsi="Garamond"/>
              <w:color w:val="BFBFBF" w:themeColor="background1" w:themeShade="BF"/>
              <w:sz w:val="16"/>
              <w:szCs w:val="16"/>
            </w:rPr>
            <w:t>OWASP Foundation</w:t>
          </w:r>
        </w:p>
      </w:tc>
    </w:tr>
  </w:tbl>
  <w:p w14:paraId="193CA993" w14:textId="73F0D5FA" w:rsidR="00F95D9E" w:rsidRPr="00AC3581" w:rsidRDefault="00F95D9E"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74407A"/>
    <w:multiLevelType w:val="hybridMultilevel"/>
    <w:tmpl w:val="7E90D53C"/>
    <w:lvl w:ilvl="0" w:tplc="E3946BC4">
      <w:start w:val="1"/>
      <w:numFmt w:val="decimal"/>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6"/>
  </w:num>
  <w:num w:numId="7">
    <w:abstractNumId w:val="5"/>
  </w:num>
  <w:num w:numId="8">
    <w:abstractNumId w:val="1"/>
  </w:num>
  <w:num w:numId="9">
    <w:abstractNumId w:val="8"/>
  </w:num>
  <w:num w:numId="10">
    <w:abstractNumId w:val="15"/>
  </w:num>
  <w:num w:numId="11">
    <w:abstractNumId w:val="3"/>
  </w:num>
  <w:num w:numId="12">
    <w:abstractNumId w:val="2"/>
  </w:num>
  <w:num w:numId="13">
    <w:abstractNumId w:val="0"/>
  </w:num>
  <w:num w:numId="14">
    <w:abstractNumId w:val="14"/>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6C50"/>
    <w:rsid w:val="000178BF"/>
    <w:rsid w:val="0002059E"/>
    <w:rsid w:val="00032A99"/>
    <w:rsid w:val="00032DFD"/>
    <w:rsid w:val="00040390"/>
    <w:rsid w:val="00045AE0"/>
    <w:rsid w:val="00055242"/>
    <w:rsid w:val="000718F5"/>
    <w:rsid w:val="00073196"/>
    <w:rsid w:val="00073685"/>
    <w:rsid w:val="00074EF2"/>
    <w:rsid w:val="00081E9C"/>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10317"/>
    <w:rsid w:val="001119EC"/>
    <w:rsid w:val="00127EEE"/>
    <w:rsid w:val="00131418"/>
    <w:rsid w:val="00135351"/>
    <w:rsid w:val="00144A1E"/>
    <w:rsid w:val="00144AE9"/>
    <w:rsid w:val="00160C88"/>
    <w:rsid w:val="00165FE5"/>
    <w:rsid w:val="0017793D"/>
    <w:rsid w:val="00180460"/>
    <w:rsid w:val="00181BD6"/>
    <w:rsid w:val="0018364D"/>
    <w:rsid w:val="00186CBC"/>
    <w:rsid w:val="00191018"/>
    <w:rsid w:val="00191B12"/>
    <w:rsid w:val="0019306E"/>
    <w:rsid w:val="00193D38"/>
    <w:rsid w:val="00195629"/>
    <w:rsid w:val="00197D10"/>
    <w:rsid w:val="001A6E3D"/>
    <w:rsid w:val="001A7167"/>
    <w:rsid w:val="001B4C30"/>
    <w:rsid w:val="001B5499"/>
    <w:rsid w:val="001D4F00"/>
    <w:rsid w:val="001D726E"/>
    <w:rsid w:val="001E5500"/>
    <w:rsid w:val="001F05FC"/>
    <w:rsid w:val="002004B2"/>
    <w:rsid w:val="00210876"/>
    <w:rsid w:val="002357A0"/>
    <w:rsid w:val="00244CCE"/>
    <w:rsid w:val="00250021"/>
    <w:rsid w:val="0026135C"/>
    <w:rsid w:val="00261DC9"/>
    <w:rsid w:val="00262D9D"/>
    <w:rsid w:val="0026661F"/>
    <w:rsid w:val="002808C2"/>
    <w:rsid w:val="00282865"/>
    <w:rsid w:val="00282A41"/>
    <w:rsid w:val="002834AF"/>
    <w:rsid w:val="002A08A1"/>
    <w:rsid w:val="002A42F9"/>
    <w:rsid w:val="002B223C"/>
    <w:rsid w:val="002B78E1"/>
    <w:rsid w:val="002B7D6A"/>
    <w:rsid w:val="002C53E8"/>
    <w:rsid w:val="002D4093"/>
    <w:rsid w:val="002F04E0"/>
    <w:rsid w:val="002F3BB9"/>
    <w:rsid w:val="002F6AC3"/>
    <w:rsid w:val="002F71CA"/>
    <w:rsid w:val="00306097"/>
    <w:rsid w:val="00320CE3"/>
    <w:rsid w:val="003222DF"/>
    <w:rsid w:val="00323E15"/>
    <w:rsid w:val="00340A4A"/>
    <w:rsid w:val="0034110F"/>
    <w:rsid w:val="00346594"/>
    <w:rsid w:val="00357CF4"/>
    <w:rsid w:val="003658A4"/>
    <w:rsid w:val="003751DB"/>
    <w:rsid w:val="003754D6"/>
    <w:rsid w:val="00383699"/>
    <w:rsid w:val="00386196"/>
    <w:rsid w:val="003B7B22"/>
    <w:rsid w:val="003E0AF2"/>
    <w:rsid w:val="003F0F38"/>
    <w:rsid w:val="003F5B4E"/>
    <w:rsid w:val="00401FBF"/>
    <w:rsid w:val="00420C46"/>
    <w:rsid w:val="0042428B"/>
    <w:rsid w:val="004264A6"/>
    <w:rsid w:val="004457E8"/>
    <w:rsid w:val="0045210D"/>
    <w:rsid w:val="004530A5"/>
    <w:rsid w:val="00476863"/>
    <w:rsid w:val="00483440"/>
    <w:rsid w:val="0049066F"/>
    <w:rsid w:val="004A0924"/>
    <w:rsid w:val="004B2433"/>
    <w:rsid w:val="004C149C"/>
    <w:rsid w:val="004C6AFF"/>
    <w:rsid w:val="004D6372"/>
    <w:rsid w:val="004E35B6"/>
    <w:rsid w:val="004F1AFA"/>
    <w:rsid w:val="004F51DF"/>
    <w:rsid w:val="005056AD"/>
    <w:rsid w:val="00505C26"/>
    <w:rsid w:val="00505E92"/>
    <w:rsid w:val="005174DB"/>
    <w:rsid w:val="00521F35"/>
    <w:rsid w:val="0054592B"/>
    <w:rsid w:val="005825C4"/>
    <w:rsid w:val="00584225"/>
    <w:rsid w:val="0058711B"/>
    <w:rsid w:val="005A1396"/>
    <w:rsid w:val="005B0FEB"/>
    <w:rsid w:val="005B6CF1"/>
    <w:rsid w:val="005C36FB"/>
    <w:rsid w:val="005D3CA1"/>
    <w:rsid w:val="005F0E7E"/>
    <w:rsid w:val="006025AC"/>
    <w:rsid w:val="006375C1"/>
    <w:rsid w:val="00654AC9"/>
    <w:rsid w:val="00654EFA"/>
    <w:rsid w:val="00675997"/>
    <w:rsid w:val="006777CF"/>
    <w:rsid w:val="00683EF4"/>
    <w:rsid w:val="00690C0B"/>
    <w:rsid w:val="006945EB"/>
    <w:rsid w:val="006948EC"/>
    <w:rsid w:val="006A59CD"/>
    <w:rsid w:val="006B151B"/>
    <w:rsid w:val="006B34C6"/>
    <w:rsid w:val="006B7214"/>
    <w:rsid w:val="006D1C9B"/>
    <w:rsid w:val="006D3127"/>
    <w:rsid w:val="006E1986"/>
    <w:rsid w:val="006E1C99"/>
    <w:rsid w:val="006F4E39"/>
    <w:rsid w:val="00702FA1"/>
    <w:rsid w:val="00710272"/>
    <w:rsid w:val="007179B7"/>
    <w:rsid w:val="00746958"/>
    <w:rsid w:val="007522E3"/>
    <w:rsid w:val="00752C36"/>
    <w:rsid w:val="007570A6"/>
    <w:rsid w:val="007707F7"/>
    <w:rsid w:val="00776087"/>
    <w:rsid w:val="00777036"/>
    <w:rsid w:val="007A3F16"/>
    <w:rsid w:val="007B3A33"/>
    <w:rsid w:val="007C3792"/>
    <w:rsid w:val="007E493F"/>
    <w:rsid w:val="007F60CE"/>
    <w:rsid w:val="00802378"/>
    <w:rsid w:val="00806A33"/>
    <w:rsid w:val="00807EFD"/>
    <w:rsid w:val="0081344B"/>
    <w:rsid w:val="00825595"/>
    <w:rsid w:val="008257F4"/>
    <w:rsid w:val="00831405"/>
    <w:rsid w:val="008439A8"/>
    <w:rsid w:val="00846DCC"/>
    <w:rsid w:val="00847163"/>
    <w:rsid w:val="00853F25"/>
    <w:rsid w:val="00861C91"/>
    <w:rsid w:val="008624BE"/>
    <w:rsid w:val="00870405"/>
    <w:rsid w:val="00873BD8"/>
    <w:rsid w:val="00877129"/>
    <w:rsid w:val="0088453A"/>
    <w:rsid w:val="008846C9"/>
    <w:rsid w:val="008877B4"/>
    <w:rsid w:val="00897FF0"/>
    <w:rsid w:val="008A2138"/>
    <w:rsid w:val="008A281A"/>
    <w:rsid w:val="008B0761"/>
    <w:rsid w:val="008C2DEF"/>
    <w:rsid w:val="008E28F9"/>
    <w:rsid w:val="00915D6A"/>
    <w:rsid w:val="00921658"/>
    <w:rsid w:val="00921D58"/>
    <w:rsid w:val="00940E13"/>
    <w:rsid w:val="00944165"/>
    <w:rsid w:val="00946D61"/>
    <w:rsid w:val="00950C99"/>
    <w:rsid w:val="0095369F"/>
    <w:rsid w:val="0096213B"/>
    <w:rsid w:val="00964444"/>
    <w:rsid w:val="0097482B"/>
    <w:rsid w:val="00980816"/>
    <w:rsid w:val="00985CA0"/>
    <w:rsid w:val="00991A9B"/>
    <w:rsid w:val="00991DD2"/>
    <w:rsid w:val="009B0FA2"/>
    <w:rsid w:val="009B3366"/>
    <w:rsid w:val="009C1035"/>
    <w:rsid w:val="009C4B8E"/>
    <w:rsid w:val="009C6EDD"/>
    <w:rsid w:val="009D2114"/>
    <w:rsid w:val="009D3431"/>
    <w:rsid w:val="009D54AF"/>
    <w:rsid w:val="009D68DF"/>
    <w:rsid w:val="009E57E0"/>
    <w:rsid w:val="009E5A4D"/>
    <w:rsid w:val="009E605A"/>
    <w:rsid w:val="00A03CF5"/>
    <w:rsid w:val="00A03FD7"/>
    <w:rsid w:val="00A05F66"/>
    <w:rsid w:val="00A12FD5"/>
    <w:rsid w:val="00A27374"/>
    <w:rsid w:val="00A31539"/>
    <w:rsid w:val="00A42E9D"/>
    <w:rsid w:val="00A43A7F"/>
    <w:rsid w:val="00A45A0D"/>
    <w:rsid w:val="00A47643"/>
    <w:rsid w:val="00A53065"/>
    <w:rsid w:val="00A53DE1"/>
    <w:rsid w:val="00A614CB"/>
    <w:rsid w:val="00A62544"/>
    <w:rsid w:val="00A802B6"/>
    <w:rsid w:val="00A80C33"/>
    <w:rsid w:val="00AA194A"/>
    <w:rsid w:val="00AA55A7"/>
    <w:rsid w:val="00AB10DC"/>
    <w:rsid w:val="00AB1780"/>
    <w:rsid w:val="00AB1BED"/>
    <w:rsid w:val="00AB3EB9"/>
    <w:rsid w:val="00AB4126"/>
    <w:rsid w:val="00AC2FE7"/>
    <w:rsid w:val="00AC3581"/>
    <w:rsid w:val="00AC3D1D"/>
    <w:rsid w:val="00AD0646"/>
    <w:rsid w:val="00AD3D34"/>
    <w:rsid w:val="00AD58C8"/>
    <w:rsid w:val="00AE1EC4"/>
    <w:rsid w:val="00AF0B0A"/>
    <w:rsid w:val="00AF4AA7"/>
    <w:rsid w:val="00B06E8F"/>
    <w:rsid w:val="00B14EAB"/>
    <w:rsid w:val="00B159AB"/>
    <w:rsid w:val="00B16D0D"/>
    <w:rsid w:val="00B25D9F"/>
    <w:rsid w:val="00B36A0F"/>
    <w:rsid w:val="00B3709C"/>
    <w:rsid w:val="00B37330"/>
    <w:rsid w:val="00B42451"/>
    <w:rsid w:val="00B428BA"/>
    <w:rsid w:val="00B46E16"/>
    <w:rsid w:val="00B53BC4"/>
    <w:rsid w:val="00B634EE"/>
    <w:rsid w:val="00B71E39"/>
    <w:rsid w:val="00B74E67"/>
    <w:rsid w:val="00B767AA"/>
    <w:rsid w:val="00B90151"/>
    <w:rsid w:val="00B9521B"/>
    <w:rsid w:val="00BA19A5"/>
    <w:rsid w:val="00BA6FC4"/>
    <w:rsid w:val="00BB567E"/>
    <w:rsid w:val="00BB6D29"/>
    <w:rsid w:val="00BC4D25"/>
    <w:rsid w:val="00BD2F3A"/>
    <w:rsid w:val="00BD3014"/>
    <w:rsid w:val="00BD4E6B"/>
    <w:rsid w:val="00BD4EBA"/>
    <w:rsid w:val="00BD5C4E"/>
    <w:rsid w:val="00BE036B"/>
    <w:rsid w:val="00BE4375"/>
    <w:rsid w:val="00BF2E82"/>
    <w:rsid w:val="00BF47C9"/>
    <w:rsid w:val="00BF4E97"/>
    <w:rsid w:val="00C05558"/>
    <w:rsid w:val="00C05A59"/>
    <w:rsid w:val="00C13959"/>
    <w:rsid w:val="00C17D42"/>
    <w:rsid w:val="00C20BCB"/>
    <w:rsid w:val="00C21560"/>
    <w:rsid w:val="00C321D9"/>
    <w:rsid w:val="00C51BBE"/>
    <w:rsid w:val="00C57613"/>
    <w:rsid w:val="00C57FAC"/>
    <w:rsid w:val="00C64958"/>
    <w:rsid w:val="00C90145"/>
    <w:rsid w:val="00CB2154"/>
    <w:rsid w:val="00CB3E04"/>
    <w:rsid w:val="00CB5B7A"/>
    <w:rsid w:val="00CB6DBA"/>
    <w:rsid w:val="00CD446E"/>
    <w:rsid w:val="00CE4F88"/>
    <w:rsid w:val="00CE76CB"/>
    <w:rsid w:val="00CF0844"/>
    <w:rsid w:val="00CF4C03"/>
    <w:rsid w:val="00D018ED"/>
    <w:rsid w:val="00D059C6"/>
    <w:rsid w:val="00D12B61"/>
    <w:rsid w:val="00D2684D"/>
    <w:rsid w:val="00D26D73"/>
    <w:rsid w:val="00D33730"/>
    <w:rsid w:val="00D6005F"/>
    <w:rsid w:val="00D6436E"/>
    <w:rsid w:val="00D6784A"/>
    <w:rsid w:val="00D77697"/>
    <w:rsid w:val="00D80F49"/>
    <w:rsid w:val="00D83444"/>
    <w:rsid w:val="00D86A67"/>
    <w:rsid w:val="00D90CAF"/>
    <w:rsid w:val="00D97F80"/>
    <w:rsid w:val="00DC5009"/>
    <w:rsid w:val="00DC77D8"/>
    <w:rsid w:val="00DD4F55"/>
    <w:rsid w:val="00DD6063"/>
    <w:rsid w:val="00DE02AA"/>
    <w:rsid w:val="00DE1754"/>
    <w:rsid w:val="00DE3D50"/>
    <w:rsid w:val="00DE3FB7"/>
    <w:rsid w:val="00DE5E5B"/>
    <w:rsid w:val="00DF1F35"/>
    <w:rsid w:val="00E05BD9"/>
    <w:rsid w:val="00E06E90"/>
    <w:rsid w:val="00E12054"/>
    <w:rsid w:val="00E143E9"/>
    <w:rsid w:val="00E1556B"/>
    <w:rsid w:val="00E160F8"/>
    <w:rsid w:val="00E21F0E"/>
    <w:rsid w:val="00E2349C"/>
    <w:rsid w:val="00E301CA"/>
    <w:rsid w:val="00E331DE"/>
    <w:rsid w:val="00E41A5C"/>
    <w:rsid w:val="00E544C7"/>
    <w:rsid w:val="00E564A4"/>
    <w:rsid w:val="00E61DCC"/>
    <w:rsid w:val="00E7505E"/>
    <w:rsid w:val="00E80CF3"/>
    <w:rsid w:val="00E836B6"/>
    <w:rsid w:val="00E85027"/>
    <w:rsid w:val="00E92BDF"/>
    <w:rsid w:val="00E942CA"/>
    <w:rsid w:val="00EA4121"/>
    <w:rsid w:val="00EA4857"/>
    <w:rsid w:val="00EB7444"/>
    <w:rsid w:val="00ED23D0"/>
    <w:rsid w:val="00ED322A"/>
    <w:rsid w:val="00EE3ADA"/>
    <w:rsid w:val="00EF593B"/>
    <w:rsid w:val="00EF6094"/>
    <w:rsid w:val="00F01F0E"/>
    <w:rsid w:val="00F04336"/>
    <w:rsid w:val="00F2787C"/>
    <w:rsid w:val="00F336AB"/>
    <w:rsid w:val="00F40C5F"/>
    <w:rsid w:val="00F42F3C"/>
    <w:rsid w:val="00F47BDC"/>
    <w:rsid w:val="00F5040A"/>
    <w:rsid w:val="00F50DC0"/>
    <w:rsid w:val="00F6401A"/>
    <w:rsid w:val="00F742D9"/>
    <w:rsid w:val="00F75371"/>
    <w:rsid w:val="00F75834"/>
    <w:rsid w:val="00F76FDB"/>
    <w:rsid w:val="00F8742B"/>
    <w:rsid w:val="00F91A92"/>
    <w:rsid w:val="00F92428"/>
    <w:rsid w:val="00F931F8"/>
    <w:rsid w:val="00F94936"/>
    <w:rsid w:val="00F95D9E"/>
    <w:rsid w:val="00FA2C9F"/>
    <w:rsid w:val="00FA53F4"/>
    <w:rsid w:val="00FB0995"/>
    <w:rsid w:val="00FB5CF9"/>
    <w:rsid w:val="00FC62DD"/>
    <w:rsid w:val="00FC6E40"/>
    <w:rsid w:val="00FC7D52"/>
    <w:rsid w:val="00FD28FE"/>
    <w:rsid w:val="00FD387E"/>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www.owasp.org/index.php/OWASP_Cornucopia" TargetMode="External"/><Relationship Id="rId26" Type="http://schemas.openxmlformats.org/officeDocument/2006/relationships/hyperlink" Target="https://www.owasp.org/index.php/File:OWASP_SCP_Quick_Reference_Guide_v2.pdf" TargetMode="External"/><Relationship Id="rId27" Type="http://schemas.openxmlformats.org/officeDocument/2006/relationships/hyperlink" Target="http://www.owasp.org/images/4/4e/OWASP_ASVS_2009_Web_App_Std_Release.pdf" TargetMode="External"/><Relationship Id="rId28" Type="http://schemas.openxmlformats.org/officeDocument/2006/relationships/hyperlink" Target="https://www.owasp.org/index.php/AppSensor_DetectionPoints" TargetMode="External"/><Relationship Id="rId29" Type="http://schemas.openxmlformats.org/officeDocument/2006/relationships/hyperlink" Target="http://capec.mitre.org/dat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apec.mitre.org/data/archive/capec_v1.7.1.zip" TargetMode="External"/><Relationship Id="rId31" Type="http://schemas.openxmlformats.org/officeDocument/2006/relationships/hyperlink" Target="http://www.safecode.org/publications/SAFECode_Agile_Dev_Security0712.pdf" TargetMode="External"/><Relationship Id="rId32" Type="http://schemas.openxmlformats.org/officeDocument/2006/relationships/hyperlink" Target="https://www.owasp.org/index.php/Category:Framework_Security_Matrix"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blogs.computerworld.com/application-security/21545/security-why-choosing-frameworks-platforms-and-language-matter" TargetMode="External"/><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23</Pages>
  <Words>7254</Words>
  <Characters>45560</Characters>
  <Application>Microsoft Macintosh Word</Application>
  <DocSecurity>0</DocSecurity>
  <Lines>813</Lines>
  <Paragraphs>110</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52704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v1.02</dc:subject>
  <dc:creator>Colin Watson</dc:creator>
  <cp:keywords>ecommerce,website,security,requirements,threats,attacks</cp:keywords>
  <dc:description/>
  <cp:lastModifiedBy>Colin Watson</cp:lastModifiedBy>
  <cp:revision>25</cp:revision>
  <cp:lastPrinted>2013-07-02T10:14:00Z</cp:lastPrinted>
  <dcterms:created xsi:type="dcterms:W3CDTF">2013-06-03T16:43:00Z</dcterms:created>
  <dcterms:modified xsi:type="dcterms:W3CDTF">2013-08-14T10:34:00Z</dcterms:modified>
  <cp:category/>
</cp:coreProperties>
</file>